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AE41" w14:textId="77777777" w:rsidR="00D20A8D" w:rsidRPr="00C74719" w:rsidRDefault="00D20A8D" w:rsidP="00B25CEC">
      <w:pPr>
        <w:jc w:val="center"/>
        <w:rPr>
          <w:rFonts w:ascii="Arial" w:hAnsi="Arial" w:cs="Arial"/>
          <w:b/>
          <w:lang w:val="ro-RO"/>
        </w:rPr>
      </w:pPr>
    </w:p>
    <w:p w14:paraId="39ACE93A" w14:textId="6D04F4DD" w:rsidR="000E4B30" w:rsidRPr="00C74719" w:rsidRDefault="00D36DA2" w:rsidP="00B25CEC">
      <w:pPr>
        <w:jc w:val="center"/>
        <w:rPr>
          <w:rFonts w:ascii="Arial" w:hAnsi="Arial" w:cs="Arial"/>
          <w:b/>
          <w:lang w:val="ro-RO"/>
        </w:rPr>
      </w:pPr>
      <w:r w:rsidRPr="00C74719">
        <w:rPr>
          <w:rFonts w:ascii="Arial" w:hAnsi="Arial" w:cs="Arial"/>
          <w:b/>
          <w:lang w:val="ro-RO"/>
        </w:rPr>
        <w:t>Termeni de referință</w:t>
      </w:r>
    </w:p>
    <w:p w14:paraId="11A8F1DB" w14:textId="494D1A3B" w:rsidR="00B770C5" w:rsidRDefault="00FF15E1" w:rsidP="00151F48">
      <w:pPr>
        <w:spacing w:after="0"/>
        <w:jc w:val="center"/>
        <w:rPr>
          <w:rFonts w:ascii="Arial" w:hAnsi="Arial" w:cs="Arial"/>
          <w:b/>
          <w:lang w:val="ro-RO"/>
        </w:rPr>
      </w:pPr>
      <w:r w:rsidRPr="00C74719">
        <w:rPr>
          <w:rFonts w:ascii="Arial" w:hAnsi="Arial" w:cs="Arial"/>
          <w:b/>
          <w:lang w:val="ro-RO"/>
        </w:rPr>
        <w:t>Selectare</w:t>
      </w:r>
      <w:r w:rsidR="005E0919">
        <w:rPr>
          <w:rFonts w:ascii="Arial" w:hAnsi="Arial" w:cs="Arial"/>
          <w:b/>
          <w:lang w:val="ro-RO"/>
        </w:rPr>
        <w:t>a</w:t>
      </w:r>
      <w:r w:rsidRPr="00C74719">
        <w:rPr>
          <w:rFonts w:ascii="Arial" w:hAnsi="Arial" w:cs="Arial"/>
          <w:b/>
          <w:lang w:val="ro-RO"/>
        </w:rPr>
        <w:t xml:space="preserve"> </w:t>
      </w:r>
      <w:r w:rsidR="00B221A5" w:rsidRPr="00C74719">
        <w:rPr>
          <w:rFonts w:ascii="Arial" w:hAnsi="Arial" w:cs="Arial"/>
          <w:b/>
          <w:lang w:val="ro-RO"/>
        </w:rPr>
        <w:t>unui</w:t>
      </w:r>
      <w:r w:rsidR="005E0919">
        <w:rPr>
          <w:rFonts w:ascii="Arial" w:hAnsi="Arial" w:cs="Arial"/>
          <w:b/>
          <w:lang w:val="ro-RO"/>
        </w:rPr>
        <w:t>/ ei</w:t>
      </w:r>
      <w:r w:rsidR="00B221A5" w:rsidRPr="00C74719">
        <w:rPr>
          <w:rFonts w:ascii="Arial" w:hAnsi="Arial" w:cs="Arial"/>
          <w:b/>
          <w:lang w:val="ro-RO"/>
        </w:rPr>
        <w:t xml:space="preserve"> expert</w:t>
      </w:r>
      <w:r w:rsidR="005E0919">
        <w:rPr>
          <w:rFonts w:ascii="Arial" w:hAnsi="Arial" w:cs="Arial"/>
          <w:b/>
          <w:lang w:val="ro-RO"/>
        </w:rPr>
        <w:t>/ e</w:t>
      </w:r>
      <w:r w:rsidR="00B221A5" w:rsidRPr="00C74719">
        <w:rPr>
          <w:rFonts w:ascii="Arial" w:hAnsi="Arial" w:cs="Arial"/>
          <w:b/>
          <w:lang w:val="ro-RO"/>
        </w:rPr>
        <w:t xml:space="preserve"> sau </w:t>
      </w:r>
      <w:r w:rsidRPr="00C74719">
        <w:rPr>
          <w:rFonts w:ascii="Arial" w:hAnsi="Arial" w:cs="Arial"/>
          <w:b/>
          <w:lang w:val="ro-RO"/>
        </w:rPr>
        <w:t xml:space="preserve">unei companii </w:t>
      </w:r>
      <w:r w:rsidR="00131306" w:rsidRPr="00C74719">
        <w:rPr>
          <w:rFonts w:ascii="Arial" w:hAnsi="Arial" w:cs="Arial"/>
          <w:b/>
          <w:lang w:val="ro-RO"/>
        </w:rPr>
        <w:t xml:space="preserve">pentru prestarea serviciilor de </w:t>
      </w:r>
      <w:r w:rsidR="00B221A5" w:rsidRPr="00C74719">
        <w:rPr>
          <w:rFonts w:ascii="Arial" w:hAnsi="Arial" w:cs="Arial"/>
          <w:b/>
          <w:lang w:val="ro-RO"/>
        </w:rPr>
        <w:t xml:space="preserve">creare </w:t>
      </w:r>
      <w:r w:rsidR="00131306" w:rsidRPr="00C74719">
        <w:rPr>
          <w:rFonts w:ascii="Arial" w:hAnsi="Arial" w:cs="Arial"/>
          <w:b/>
          <w:lang w:val="ro-RO"/>
        </w:rPr>
        <w:t>a unei pagini web/platforme</w:t>
      </w:r>
      <w:r w:rsidR="005E0919">
        <w:rPr>
          <w:rFonts w:ascii="Arial" w:hAnsi="Arial" w:cs="Arial"/>
          <w:b/>
          <w:lang w:val="ro-RO"/>
        </w:rPr>
        <w:t xml:space="preserve"> a serviciilor sociale disponibile pe </w:t>
      </w:r>
      <w:r w:rsidR="00D77047">
        <w:rPr>
          <w:rFonts w:ascii="Arial" w:hAnsi="Arial" w:cs="Arial"/>
          <w:b/>
          <w:lang w:val="ro-RO"/>
        </w:rPr>
        <w:t>î</w:t>
      </w:r>
      <w:r w:rsidR="005E0919">
        <w:rPr>
          <w:rFonts w:ascii="Arial" w:hAnsi="Arial" w:cs="Arial"/>
          <w:b/>
          <w:lang w:val="ro-RO"/>
        </w:rPr>
        <w:t>ntreg teritoriul Republicii Moldova</w:t>
      </w:r>
    </w:p>
    <w:p w14:paraId="49B4352C" w14:textId="77777777" w:rsidR="005E0919" w:rsidRPr="00C74719" w:rsidRDefault="005E0919" w:rsidP="00151F48">
      <w:pPr>
        <w:spacing w:after="0"/>
        <w:jc w:val="center"/>
        <w:rPr>
          <w:rFonts w:ascii="Arial" w:hAnsi="Arial" w:cs="Arial"/>
          <w:b/>
          <w:lang w:val="ro-RO"/>
        </w:rPr>
      </w:pPr>
    </w:p>
    <w:p w14:paraId="000875E4" w14:textId="5F9F490C" w:rsidR="00EF5DE3" w:rsidRPr="00C74719" w:rsidRDefault="00EF5DE3" w:rsidP="00151F48">
      <w:pPr>
        <w:spacing w:after="0"/>
        <w:jc w:val="center"/>
        <w:rPr>
          <w:rFonts w:ascii="Arial" w:hAnsi="Arial" w:cs="Arial"/>
          <w:b/>
          <w:lang w:val="ro-RO"/>
        </w:rPr>
      </w:pPr>
    </w:p>
    <w:p w14:paraId="2E71C7A7" w14:textId="77777777" w:rsidR="00EF5DE3" w:rsidRPr="00C74719" w:rsidRDefault="00EF5DE3" w:rsidP="00151F48">
      <w:pPr>
        <w:spacing w:after="0"/>
        <w:jc w:val="center"/>
        <w:rPr>
          <w:rFonts w:ascii="Arial" w:hAnsi="Arial" w:cs="Arial"/>
          <w:b/>
          <w:lang w:val="ro-RO"/>
        </w:rPr>
      </w:pPr>
    </w:p>
    <w:tbl>
      <w:tblPr>
        <w:tblW w:w="9356" w:type="dxa"/>
        <w:tblCellMar>
          <w:top w:w="15" w:type="dxa"/>
          <w:left w:w="15" w:type="dxa"/>
          <w:bottom w:w="15" w:type="dxa"/>
          <w:right w:w="15" w:type="dxa"/>
        </w:tblCellMar>
        <w:tblLook w:val="04A0" w:firstRow="1" w:lastRow="0" w:firstColumn="1" w:lastColumn="0" w:noHBand="0" w:noVBand="1"/>
      </w:tblPr>
      <w:tblGrid>
        <w:gridCol w:w="3544"/>
        <w:gridCol w:w="5812"/>
      </w:tblGrid>
      <w:tr w:rsidR="00EF5DE3" w:rsidRPr="00C74719" w14:paraId="4E301382" w14:textId="77777777" w:rsidTr="00400E76">
        <w:tc>
          <w:tcPr>
            <w:tcW w:w="3544" w:type="dxa"/>
            <w:vAlign w:val="center"/>
            <w:hideMark/>
          </w:tcPr>
          <w:p w14:paraId="1C36FF2B" w14:textId="25E27A39" w:rsidR="00EF5DE3" w:rsidRPr="00C74719" w:rsidRDefault="00EF5DE3" w:rsidP="00400E76">
            <w:pPr>
              <w:spacing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Organizația</w:t>
            </w:r>
          </w:p>
        </w:tc>
        <w:tc>
          <w:tcPr>
            <w:tcW w:w="5812" w:type="dxa"/>
            <w:vAlign w:val="center"/>
            <w:hideMark/>
          </w:tcPr>
          <w:p w14:paraId="04E7DDAE" w14:textId="0BC758E0" w:rsidR="00EF5DE3" w:rsidRPr="00C74719" w:rsidRDefault="00EF5DE3" w:rsidP="00400E76">
            <w:pPr>
              <w:spacing w:line="276" w:lineRule="auto"/>
              <w:rPr>
                <w:rFonts w:ascii="Arial" w:eastAsia="Times New Roman" w:hAnsi="Arial" w:cs="Arial"/>
                <w:color w:val="000000"/>
                <w:lang w:val="ro-RO"/>
              </w:rPr>
            </w:pPr>
            <w:r w:rsidRPr="00C74719">
              <w:rPr>
                <w:rFonts w:ascii="Arial" w:hAnsi="Arial" w:cs="Arial"/>
                <w:iCs/>
                <w:lang w:val="ro-RO"/>
              </w:rPr>
              <w:t xml:space="preserve">Fundația „Friedrich Ebert” Moldova (FES) </w:t>
            </w:r>
            <w:r w:rsidR="00B527C2" w:rsidRPr="00C74719">
              <w:rPr>
                <w:rFonts w:ascii="Arial" w:hAnsi="Arial" w:cs="Arial"/>
                <w:iCs/>
                <w:lang w:val="ro-RO"/>
              </w:rPr>
              <w:t>și</w:t>
            </w:r>
            <w:r w:rsidRPr="00C74719">
              <w:rPr>
                <w:rFonts w:ascii="Arial" w:hAnsi="Arial" w:cs="Arial"/>
                <w:iCs/>
                <w:lang w:val="ro-RO"/>
              </w:rPr>
              <w:t xml:space="preserve"> AO “Institutum Virtutes Civilis” (IVC)</w:t>
            </w:r>
          </w:p>
        </w:tc>
      </w:tr>
      <w:tr w:rsidR="00EF5DE3" w:rsidRPr="00C74719" w14:paraId="3FA30461" w14:textId="77777777" w:rsidTr="00400E76">
        <w:trPr>
          <w:trHeight w:val="60"/>
        </w:trPr>
        <w:tc>
          <w:tcPr>
            <w:tcW w:w="3544" w:type="dxa"/>
            <w:vAlign w:val="center"/>
            <w:hideMark/>
          </w:tcPr>
          <w:p w14:paraId="25693E04" w14:textId="126D268B" w:rsidR="00EF5DE3" w:rsidRPr="00C74719" w:rsidRDefault="00EF5DE3" w:rsidP="00400E76">
            <w:pPr>
              <w:spacing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Sectorul:</w:t>
            </w:r>
          </w:p>
        </w:tc>
        <w:tc>
          <w:tcPr>
            <w:tcW w:w="5812" w:type="dxa"/>
            <w:vAlign w:val="center"/>
            <w:hideMark/>
          </w:tcPr>
          <w:p w14:paraId="517CE67C" w14:textId="3B98CDEC" w:rsidR="00EF5DE3" w:rsidRPr="00C74719" w:rsidRDefault="00042BC0" w:rsidP="00400E76">
            <w:pPr>
              <w:spacing w:line="276" w:lineRule="auto"/>
              <w:rPr>
                <w:rFonts w:ascii="Arial" w:eastAsia="Times New Roman" w:hAnsi="Arial" w:cs="Arial"/>
                <w:color w:val="000000"/>
                <w:lang w:val="ro-RO"/>
              </w:rPr>
            </w:pPr>
            <w:r w:rsidRPr="00C74719">
              <w:rPr>
                <w:rFonts w:ascii="Arial" w:eastAsia="Times New Roman" w:hAnsi="Arial" w:cs="Arial"/>
                <w:color w:val="000000"/>
                <w:lang w:val="ro-RO"/>
              </w:rPr>
              <w:t>Non-guvernamental</w:t>
            </w:r>
          </w:p>
        </w:tc>
      </w:tr>
      <w:tr w:rsidR="00042BC0" w:rsidRPr="00C74719" w14:paraId="46EA0CF8" w14:textId="77777777" w:rsidTr="00400E76">
        <w:trPr>
          <w:trHeight w:val="60"/>
        </w:trPr>
        <w:tc>
          <w:tcPr>
            <w:tcW w:w="3544" w:type="dxa"/>
            <w:vAlign w:val="center"/>
          </w:tcPr>
          <w:p w14:paraId="2E3D4AA4" w14:textId="50F48CF0" w:rsidR="00042BC0" w:rsidRPr="00C74719" w:rsidRDefault="00042BC0" w:rsidP="00042BC0">
            <w:pPr>
              <w:spacing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Scopul:</w:t>
            </w:r>
          </w:p>
        </w:tc>
        <w:tc>
          <w:tcPr>
            <w:tcW w:w="5812" w:type="dxa"/>
            <w:vAlign w:val="center"/>
          </w:tcPr>
          <w:p w14:paraId="00653D37" w14:textId="1117ED90" w:rsidR="00042BC0" w:rsidRPr="00C74719" w:rsidRDefault="00131306" w:rsidP="00042BC0">
            <w:pPr>
              <w:spacing w:line="276" w:lineRule="auto"/>
              <w:rPr>
                <w:rFonts w:ascii="Arial" w:eastAsia="Times New Roman" w:hAnsi="Arial" w:cs="Arial"/>
                <w:color w:val="000000"/>
                <w:lang w:val="ro-RO"/>
              </w:rPr>
            </w:pPr>
            <w:r w:rsidRPr="00C74719">
              <w:rPr>
                <w:rFonts w:ascii="Arial" w:eastAsia="Times New Roman" w:hAnsi="Arial" w:cs="Arial"/>
                <w:color w:val="000000"/>
                <w:lang w:val="ro-RO"/>
              </w:rPr>
              <w:t>Elaborarea unei pagini web/platforme</w:t>
            </w:r>
          </w:p>
        </w:tc>
      </w:tr>
      <w:tr w:rsidR="00042BC0" w:rsidRPr="00C74719" w14:paraId="46D5D863" w14:textId="77777777" w:rsidTr="00400E76">
        <w:tc>
          <w:tcPr>
            <w:tcW w:w="3544" w:type="dxa"/>
            <w:vAlign w:val="center"/>
            <w:hideMark/>
          </w:tcPr>
          <w:p w14:paraId="6BEBD534" w14:textId="439E5D89" w:rsidR="00042BC0" w:rsidRPr="00C74719" w:rsidRDefault="00042BC0" w:rsidP="00042BC0">
            <w:pPr>
              <w:spacing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Perioada de implementare: </w:t>
            </w:r>
          </w:p>
        </w:tc>
        <w:tc>
          <w:tcPr>
            <w:tcW w:w="5812" w:type="dxa"/>
            <w:vAlign w:val="center"/>
            <w:hideMark/>
          </w:tcPr>
          <w:p w14:paraId="515F0F2B" w14:textId="05220FA7" w:rsidR="00042BC0" w:rsidRPr="00C74719" w:rsidRDefault="00131306" w:rsidP="00042BC0">
            <w:pPr>
              <w:spacing w:line="276" w:lineRule="auto"/>
              <w:rPr>
                <w:rFonts w:ascii="Arial" w:eastAsia="Times New Roman" w:hAnsi="Arial" w:cs="Arial"/>
                <w:color w:val="000000"/>
                <w:lang w:val="ro-RO"/>
              </w:rPr>
            </w:pPr>
            <w:r w:rsidRPr="00C74719">
              <w:rPr>
                <w:rFonts w:ascii="Arial" w:eastAsia="Times New Roman" w:hAnsi="Arial" w:cs="Arial"/>
                <w:color w:val="000000"/>
                <w:lang w:val="ro-RO"/>
              </w:rPr>
              <w:t>aprilie</w:t>
            </w:r>
            <w:r w:rsidR="00042BC0" w:rsidRPr="00C74719">
              <w:rPr>
                <w:rFonts w:ascii="Arial" w:eastAsia="Times New Roman" w:hAnsi="Arial" w:cs="Arial"/>
                <w:color w:val="000000"/>
                <w:lang w:val="ro-RO"/>
              </w:rPr>
              <w:t xml:space="preserve"> 202</w:t>
            </w:r>
            <w:r w:rsidR="008B4321" w:rsidRPr="00C74719">
              <w:rPr>
                <w:rFonts w:ascii="Arial" w:eastAsia="Times New Roman" w:hAnsi="Arial" w:cs="Arial"/>
                <w:color w:val="000000"/>
                <w:lang w:val="ro-RO"/>
              </w:rPr>
              <w:t>2</w:t>
            </w:r>
            <w:r w:rsidR="00302935">
              <w:rPr>
                <w:rFonts w:ascii="Arial" w:eastAsia="Times New Roman" w:hAnsi="Arial" w:cs="Arial"/>
                <w:color w:val="000000"/>
                <w:lang w:val="ro-RO"/>
              </w:rPr>
              <w:t xml:space="preserve"> – mai 2022</w:t>
            </w:r>
            <w:bookmarkStart w:id="0" w:name="_GoBack"/>
            <w:bookmarkEnd w:id="0"/>
            <w:r w:rsidR="00042BC0" w:rsidRPr="00C74719">
              <w:rPr>
                <w:rFonts w:ascii="Arial" w:eastAsia="Times New Roman" w:hAnsi="Arial" w:cs="Arial"/>
                <w:color w:val="000000"/>
                <w:lang w:val="ro-RO"/>
              </w:rPr>
              <w:t> </w:t>
            </w:r>
          </w:p>
        </w:tc>
      </w:tr>
      <w:tr w:rsidR="00042BC0" w:rsidRPr="00C74719" w14:paraId="2D8C8A10" w14:textId="77777777" w:rsidTr="00400E76">
        <w:tc>
          <w:tcPr>
            <w:tcW w:w="3544" w:type="dxa"/>
            <w:vAlign w:val="center"/>
          </w:tcPr>
          <w:p w14:paraId="14DB19CC" w14:textId="24A26DD9" w:rsidR="00042BC0" w:rsidRPr="00C74719" w:rsidRDefault="00042BC0" w:rsidP="00042BC0">
            <w:pPr>
              <w:spacing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Livrabile:</w:t>
            </w:r>
          </w:p>
        </w:tc>
        <w:tc>
          <w:tcPr>
            <w:tcW w:w="5812" w:type="dxa"/>
            <w:vAlign w:val="center"/>
          </w:tcPr>
          <w:p w14:paraId="347953B1" w14:textId="45BD7B10" w:rsidR="00042BC0" w:rsidRPr="00C74719" w:rsidRDefault="00131306" w:rsidP="00042BC0">
            <w:pPr>
              <w:spacing w:line="276" w:lineRule="auto"/>
              <w:rPr>
                <w:rFonts w:ascii="Arial" w:eastAsia="Times New Roman" w:hAnsi="Arial" w:cs="Arial"/>
                <w:color w:val="000000"/>
                <w:lang w:val="ro-RO"/>
              </w:rPr>
            </w:pPr>
            <w:r w:rsidRPr="00C74719">
              <w:rPr>
                <w:rFonts w:ascii="Arial" w:eastAsia="Times New Roman" w:hAnsi="Arial" w:cs="Arial"/>
                <w:color w:val="000000"/>
                <w:lang w:val="ro-RO"/>
              </w:rPr>
              <w:t>Pagină web/ platformă</w:t>
            </w:r>
            <w:r w:rsidR="00042BC0" w:rsidRPr="00C74719">
              <w:rPr>
                <w:rFonts w:ascii="Arial" w:eastAsia="Times New Roman" w:hAnsi="Arial" w:cs="Arial"/>
                <w:color w:val="000000"/>
                <w:lang w:val="ro-RO"/>
              </w:rPr>
              <w:t xml:space="preserve"> </w:t>
            </w:r>
          </w:p>
        </w:tc>
      </w:tr>
      <w:tr w:rsidR="00042BC0" w:rsidRPr="00C74719" w14:paraId="16CC3737" w14:textId="77777777" w:rsidTr="00400E76">
        <w:tc>
          <w:tcPr>
            <w:tcW w:w="3544" w:type="dxa"/>
            <w:vAlign w:val="center"/>
            <w:hideMark/>
          </w:tcPr>
          <w:p w14:paraId="03995CB6" w14:textId="70B4FDF1" w:rsidR="00042BC0" w:rsidRPr="00C74719" w:rsidRDefault="00042BC0" w:rsidP="00042BC0">
            <w:pPr>
              <w:spacing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Expertiză:</w:t>
            </w:r>
          </w:p>
        </w:tc>
        <w:tc>
          <w:tcPr>
            <w:tcW w:w="5812" w:type="dxa"/>
            <w:vAlign w:val="center"/>
            <w:hideMark/>
          </w:tcPr>
          <w:p w14:paraId="3401A667" w14:textId="03859E7D" w:rsidR="00042BC0" w:rsidRPr="00EF0862" w:rsidRDefault="00EF0862" w:rsidP="00131306">
            <w:pPr>
              <w:spacing w:after="0"/>
              <w:rPr>
                <w:rFonts w:ascii="Arial" w:hAnsi="Arial" w:cs="Arial"/>
                <w:bCs/>
                <w:i/>
                <w:iCs/>
                <w:lang w:val="ro-RO"/>
              </w:rPr>
            </w:pPr>
            <w:r>
              <w:rPr>
                <w:rFonts w:ascii="Arial" w:hAnsi="Arial" w:cs="Arial"/>
                <w:bCs/>
                <w:lang w:val="ro-RO"/>
              </w:rPr>
              <w:t>Design</w:t>
            </w:r>
            <w:r w:rsidR="00173B91">
              <w:rPr>
                <w:rFonts w:ascii="Arial" w:hAnsi="Arial" w:cs="Arial"/>
                <w:bCs/>
                <w:lang w:val="ro-RO"/>
              </w:rPr>
              <w:t xml:space="preserve">, </w:t>
            </w:r>
            <w:r>
              <w:rPr>
                <w:rFonts w:ascii="Arial" w:hAnsi="Arial" w:cs="Arial"/>
                <w:bCs/>
                <w:lang w:val="ro-RO"/>
              </w:rPr>
              <w:t xml:space="preserve">dezvoltare </w:t>
            </w:r>
            <w:r w:rsidR="00173B91">
              <w:rPr>
                <w:rFonts w:ascii="Arial" w:hAnsi="Arial" w:cs="Arial"/>
                <w:bCs/>
                <w:lang w:val="ro-RO"/>
              </w:rPr>
              <w:t xml:space="preserve">și implementare </w:t>
            </w:r>
            <w:r>
              <w:rPr>
                <w:rFonts w:ascii="Arial" w:hAnsi="Arial" w:cs="Arial"/>
                <w:bCs/>
                <w:lang w:val="ro-RO"/>
              </w:rPr>
              <w:t xml:space="preserve">a unei </w:t>
            </w:r>
            <w:r w:rsidR="00131306" w:rsidRPr="00C74719">
              <w:rPr>
                <w:rFonts w:ascii="Arial" w:hAnsi="Arial" w:cs="Arial"/>
                <w:bCs/>
                <w:lang w:val="ro-RO"/>
              </w:rPr>
              <w:t>pagini web/platforme</w:t>
            </w:r>
            <w:r>
              <w:rPr>
                <w:rFonts w:ascii="Arial" w:hAnsi="Arial" w:cs="Arial"/>
                <w:bCs/>
                <w:lang w:val="ro-RO"/>
              </w:rPr>
              <w:t xml:space="preserve"> </w:t>
            </w:r>
          </w:p>
          <w:p w14:paraId="2D865DE0" w14:textId="24B0F708" w:rsidR="00131306" w:rsidRPr="00C74719" w:rsidRDefault="00131306" w:rsidP="00131306">
            <w:pPr>
              <w:spacing w:after="0"/>
              <w:rPr>
                <w:rFonts w:ascii="Arial" w:hAnsi="Arial" w:cs="Arial"/>
                <w:bCs/>
                <w:lang w:val="ro-RO"/>
              </w:rPr>
            </w:pPr>
          </w:p>
        </w:tc>
      </w:tr>
      <w:tr w:rsidR="00042BC0" w:rsidRPr="00C74719" w14:paraId="7236C0C8" w14:textId="77777777" w:rsidTr="00400E76">
        <w:tc>
          <w:tcPr>
            <w:tcW w:w="3544" w:type="dxa"/>
            <w:vAlign w:val="center"/>
            <w:hideMark/>
          </w:tcPr>
          <w:p w14:paraId="336EEE7B" w14:textId="6C4B44D6" w:rsidR="00042BC0" w:rsidRPr="00C74719" w:rsidRDefault="00042BC0" w:rsidP="00042BC0">
            <w:pPr>
              <w:spacing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Locație:</w:t>
            </w:r>
          </w:p>
        </w:tc>
        <w:tc>
          <w:tcPr>
            <w:tcW w:w="5812" w:type="dxa"/>
            <w:vAlign w:val="center"/>
            <w:hideMark/>
          </w:tcPr>
          <w:p w14:paraId="41BFB2AF" w14:textId="313FE7AE" w:rsidR="00042BC0" w:rsidRPr="00C74719" w:rsidRDefault="00042BC0" w:rsidP="00042BC0">
            <w:pPr>
              <w:spacing w:line="276" w:lineRule="auto"/>
              <w:rPr>
                <w:rFonts w:ascii="Arial" w:eastAsia="Times New Roman" w:hAnsi="Arial" w:cs="Arial"/>
                <w:color w:val="000000"/>
                <w:lang w:val="ro-RO"/>
              </w:rPr>
            </w:pPr>
            <w:r w:rsidRPr="00C74719">
              <w:rPr>
                <w:rFonts w:ascii="Arial" w:eastAsia="Times New Roman" w:hAnsi="Arial" w:cs="Arial"/>
                <w:color w:val="000000"/>
                <w:lang w:val="ro-RO"/>
              </w:rPr>
              <w:t>Chișinău, Republica Moldova</w:t>
            </w:r>
          </w:p>
        </w:tc>
      </w:tr>
      <w:tr w:rsidR="00042BC0" w:rsidRPr="00C74719" w14:paraId="566A53C7" w14:textId="77777777" w:rsidTr="00400E76">
        <w:tc>
          <w:tcPr>
            <w:tcW w:w="3544" w:type="dxa"/>
            <w:vAlign w:val="center"/>
            <w:hideMark/>
          </w:tcPr>
          <w:p w14:paraId="5006DDBB" w14:textId="4FB4D1D4" w:rsidR="00042BC0" w:rsidRPr="00C74719" w:rsidRDefault="00042BC0" w:rsidP="00042BC0">
            <w:pPr>
              <w:spacing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 xml:space="preserve">Termen limită de aplicare </w:t>
            </w:r>
          </w:p>
        </w:tc>
        <w:tc>
          <w:tcPr>
            <w:tcW w:w="5812" w:type="dxa"/>
            <w:vAlign w:val="center"/>
            <w:hideMark/>
          </w:tcPr>
          <w:p w14:paraId="32753B22" w14:textId="502235AE" w:rsidR="00042BC0" w:rsidRPr="00C74719" w:rsidRDefault="00F41C40" w:rsidP="00042BC0">
            <w:pPr>
              <w:spacing w:line="276" w:lineRule="auto"/>
              <w:rPr>
                <w:rFonts w:ascii="Arial" w:eastAsia="Times New Roman" w:hAnsi="Arial" w:cs="Arial"/>
                <w:b/>
                <w:bCs/>
                <w:color w:val="000000"/>
                <w:lang w:val="ro-RO"/>
              </w:rPr>
            </w:pPr>
            <w:r>
              <w:rPr>
                <w:rFonts w:ascii="Arial" w:eastAsia="Times New Roman" w:hAnsi="Arial" w:cs="Arial"/>
                <w:color w:val="000000"/>
                <w:lang w:val="ro-RO"/>
              </w:rPr>
              <w:t>03</w:t>
            </w:r>
            <w:r w:rsidR="00042BC0" w:rsidRPr="00C74719">
              <w:rPr>
                <w:rFonts w:ascii="Arial" w:eastAsia="Times New Roman" w:hAnsi="Arial" w:cs="Arial"/>
                <w:color w:val="000000"/>
                <w:lang w:val="ro-RO"/>
              </w:rPr>
              <w:t>/0</w:t>
            </w:r>
            <w:r>
              <w:rPr>
                <w:rFonts w:ascii="Arial" w:eastAsia="Times New Roman" w:hAnsi="Arial" w:cs="Arial"/>
                <w:color w:val="000000"/>
                <w:lang w:val="ro-RO"/>
              </w:rPr>
              <w:t>4</w:t>
            </w:r>
            <w:r w:rsidR="00042BC0" w:rsidRPr="00C74719">
              <w:rPr>
                <w:rFonts w:ascii="Arial" w:eastAsia="Times New Roman" w:hAnsi="Arial" w:cs="Arial"/>
                <w:color w:val="000000"/>
                <w:lang w:val="ro-RO"/>
              </w:rPr>
              <w:t xml:space="preserve">/2022 </w:t>
            </w:r>
          </w:p>
        </w:tc>
      </w:tr>
    </w:tbl>
    <w:p w14:paraId="6D300FDC" w14:textId="76B1ED34" w:rsidR="00B25F49" w:rsidRPr="00C74719" w:rsidRDefault="005B63CC" w:rsidP="008F1BAD">
      <w:pPr>
        <w:shd w:val="clear" w:color="auto" w:fill="FFFFFF"/>
        <w:spacing w:before="100" w:beforeAutospacing="1" w:after="100" w:afterAutospacing="1" w:line="240" w:lineRule="auto"/>
        <w:jc w:val="both"/>
        <w:rPr>
          <w:rFonts w:ascii="Arial" w:eastAsia="Times New Roman" w:hAnsi="Arial" w:cs="Arial"/>
          <w:lang w:val="ro-RO"/>
        </w:rPr>
      </w:pPr>
      <w:r w:rsidRPr="00C74719">
        <w:rPr>
          <w:rFonts w:ascii="Arial" w:eastAsia="Times New Roman" w:hAnsi="Arial" w:cs="Arial"/>
          <w:b/>
          <w:bCs/>
          <w:lang w:val="ro-RO"/>
        </w:rPr>
        <w:t>Context</w:t>
      </w:r>
    </w:p>
    <w:p w14:paraId="2D267424" w14:textId="1D9637D0" w:rsidR="00BF057F" w:rsidRPr="003D591D" w:rsidRDefault="00BF057F" w:rsidP="00BF057F">
      <w:pPr>
        <w:jc w:val="both"/>
        <w:rPr>
          <w:rFonts w:ascii="Arial" w:hAnsi="Arial" w:cs="Arial"/>
          <w:bCs/>
          <w:lang w:val="ro-RO"/>
        </w:rPr>
      </w:pPr>
      <w:r w:rsidRPr="003D591D">
        <w:rPr>
          <w:rFonts w:ascii="Arial" w:hAnsi="Arial" w:cs="Arial"/>
          <w:bCs/>
          <w:lang w:val="ro-RO"/>
        </w:rPr>
        <w:t xml:space="preserve">Mobilizarea autorităților publice, agenților economici și cetățenilor simpli în contextul crizei refugiaților din Ucraina au scos la suprafață nivelul înalt de solidaritate și empatie al poporului moldovenesc pentru tragedia prin care trece poporul ucrainean. Chiar dacă </w:t>
      </w:r>
      <w:r>
        <w:rPr>
          <w:rFonts w:ascii="Arial" w:hAnsi="Arial" w:cs="Arial"/>
          <w:bCs/>
          <w:lang w:val="ro-RO"/>
        </w:rPr>
        <w:t xml:space="preserve">e </w:t>
      </w:r>
      <w:r w:rsidRPr="003D591D">
        <w:rPr>
          <w:rFonts w:ascii="Arial" w:hAnsi="Arial" w:cs="Arial"/>
          <w:bCs/>
          <w:lang w:val="ro-RO"/>
        </w:rPr>
        <w:t xml:space="preserve">o țară săracă, cu probleme structurale nerezolvate, Republica Moldova s-a organizat rapid să ajute zilnic zeci de mii de familii de ucraineni care se refugiază </w:t>
      </w:r>
      <w:r>
        <w:rPr>
          <w:rFonts w:ascii="Arial" w:hAnsi="Arial" w:cs="Arial"/>
          <w:bCs/>
          <w:lang w:val="ro-RO"/>
        </w:rPr>
        <w:t xml:space="preserve">în RM </w:t>
      </w:r>
      <w:r w:rsidRPr="003D591D">
        <w:rPr>
          <w:rFonts w:ascii="Arial" w:hAnsi="Arial" w:cs="Arial"/>
          <w:bCs/>
          <w:lang w:val="ro-RO"/>
        </w:rPr>
        <w:t>sau</w:t>
      </w:r>
      <w:r>
        <w:rPr>
          <w:rFonts w:ascii="Arial" w:hAnsi="Arial" w:cs="Arial"/>
          <w:bCs/>
          <w:lang w:val="ro-RO"/>
        </w:rPr>
        <w:t xml:space="preserve"> care</w:t>
      </w:r>
      <w:r w:rsidRPr="003D591D">
        <w:rPr>
          <w:rFonts w:ascii="Arial" w:hAnsi="Arial" w:cs="Arial"/>
          <w:bCs/>
          <w:lang w:val="ro-RO"/>
        </w:rPr>
        <w:t xml:space="preserve"> tranzitează </w:t>
      </w:r>
      <w:r>
        <w:rPr>
          <w:rFonts w:ascii="Arial" w:hAnsi="Arial" w:cs="Arial"/>
          <w:bCs/>
          <w:lang w:val="ro-RO"/>
        </w:rPr>
        <w:t>teritoriul țării</w:t>
      </w:r>
      <w:r w:rsidRPr="003D591D">
        <w:rPr>
          <w:rFonts w:ascii="Arial" w:hAnsi="Arial" w:cs="Arial"/>
          <w:bCs/>
          <w:lang w:val="ro-RO"/>
        </w:rPr>
        <w:t xml:space="preserve">, pentru a ajunge în alte țări. Acest efort este cu atât mai accentuat cu cât conștientizăm că doar în primele 3 săptămâni ale conflictului armat au trecut granița țării peste 300 000 de ucraineni. </w:t>
      </w:r>
    </w:p>
    <w:p w14:paraId="3742641E" w14:textId="77777777" w:rsidR="00BF057F" w:rsidRPr="003D591D" w:rsidRDefault="00BF057F" w:rsidP="00BF057F">
      <w:pPr>
        <w:jc w:val="both"/>
        <w:rPr>
          <w:rFonts w:ascii="Arial" w:hAnsi="Arial" w:cs="Arial"/>
          <w:bCs/>
          <w:lang w:val="ro-RO"/>
        </w:rPr>
      </w:pPr>
      <w:r w:rsidRPr="003D591D">
        <w:rPr>
          <w:rFonts w:ascii="Arial" w:hAnsi="Arial" w:cs="Arial"/>
          <w:bCs/>
          <w:lang w:val="ro-RO"/>
        </w:rPr>
        <w:t>Astfel, mobilizarea exemplară a societății moldovenești urmează să fie susținută de politici publice la nivel de stat pentru integrarea refugiaților și ajustarea activităților statului la noile realități. Principala provocare și presiune v</w:t>
      </w:r>
      <w:r>
        <w:rPr>
          <w:rFonts w:ascii="Arial" w:hAnsi="Arial" w:cs="Arial"/>
          <w:bCs/>
          <w:lang w:val="ro-RO"/>
        </w:rPr>
        <w:t>or</w:t>
      </w:r>
      <w:r w:rsidRPr="003D591D">
        <w:rPr>
          <w:rFonts w:ascii="Arial" w:hAnsi="Arial" w:cs="Arial"/>
          <w:bCs/>
          <w:lang w:val="ro-RO"/>
        </w:rPr>
        <w:t xml:space="preserve"> fi pe serviciile sociale, dar și pe capacitatea economiei naționale de a integra rapid refugiații în circuitul economic al țării, cu o strategie care să includă acțiuni cu rezultate pe termen scurt și mediu.  </w:t>
      </w:r>
    </w:p>
    <w:p w14:paraId="0907A0FA" w14:textId="77777777" w:rsidR="00BF057F" w:rsidRPr="003D591D" w:rsidRDefault="00BF057F" w:rsidP="00BF057F">
      <w:pPr>
        <w:jc w:val="both"/>
        <w:rPr>
          <w:rFonts w:ascii="Arial" w:hAnsi="Arial" w:cs="Arial"/>
          <w:bCs/>
          <w:lang w:val="ro-RO"/>
        </w:rPr>
      </w:pPr>
    </w:p>
    <w:p w14:paraId="04B754A4" w14:textId="77777777" w:rsidR="00BF057F" w:rsidRPr="003D591D" w:rsidRDefault="00BF057F" w:rsidP="00BF057F">
      <w:pPr>
        <w:spacing w:after="0"/>
        <w:jc w:val="both"/>
        <w:rPr>
          <w:rFonts w:ascii="Arial" w:hAnsi="Arial" w:cs="Arial"/>
          <w:bCs/>
          <w:lang w:val="ro-RO"/>
        </w:rPr>
      </w:pPr>
      <w:r w:rsidRPr="003D591D">
        <w:rPr>
          <w:rFonts w:ascii="Arial" w:hAnsi="Arial" w:cs="Arial"/>
          <w:bCs/>
          <w:lang w:val="ro-RO"/>
        </w:rPr>
        <w:lastRenderedPageBreak/>
        <w:t>Platforma electronică a serviciilor sociale va reprezenta un sistem informațional care urmărește două obiective:</w:t>
      </w:r>
    </w:p>
    <w:p w14:paraId="0836C570" w14:textId="77777777" w:rsidR="00BF057F" w:rsidRPr="003D591D" w:rsidRDefault="00BF057F" w:rsidP="00BF057F">
      <w:pPr>
        <w:pStyle w:val="ListParagraph"/>
        <w:numPr>
          <w:ilvl w:val="0"/>
          <w:numId w:val="33"/>
        </w:numPr>
        <w:spacing w:after="0" w:line="240" w:lineRule="auto"/>
        <w:jc w:val="both"/>
        <w:rPr>
          <w:rFonts w:ascii="Arial" w:hAnsi="Arial" w:cs="Arial"/>
          <w:bCs/>
          <w:lang w:val="ro-RO"/>
        </w:rPr>
      </w:pPr>
      <w:r w:rsidRPr="003D591D">
        <w:rPr>
          <w:rFonts w:ascii="Arial" w:hAnsi="Arial" w:cs="Arial"/>
          <w:bCs/>
          <w:lang w:val="ro-RO"/>
        </w:rPr>
        <w:t>Crearea oportunității de identificare rapidă a serviciului social necesar în apropierea locației potențialului beneficiar</w:t>
      </w:r>
    </w:p>
    <w:p w14:paraId="33944B11" w14:textId="00917FCA" w:rsidR="00BF057F" w:rsidRDefault="00BF057F" w:rsidP="00BF057F">
      <w:pPr>
        <w:pStyle w:val="ListParagraph"/>
        <w:numPr>
          <w:ilvl w:val="0"/>
          <w:numId w:val="33"/>
        </w:numPr>
        <w:spacing w:after="0" w:line="240" w:lineRule="auto"/>
        <w:jc w:val="both"/>
        <w:rPr>
          <w:rFonts w:ascii="Arial" w:hAnsi="Arial" w:cs="Arial"/>
          <w:bCs/>
          <w:lang w:val="ro-RO"/>
        </w:rPr>
      </w:pPr>
      <w:r w:rsidRPr="003D591D">
        <w:rPr>
          <w:rFonts w:ascii="Arial" w:hAnsi="Arial" w:cs="Arial"/>
          <w:bCs/>
          <w:lang w:val="ro-RO"/>
        </w:rPr>
        <w:t xml:space="preserve">Dezvoltarea unui sistem de date de monitorizare de către MMPS a bugetelor alocate pentru servicii sociale de APL de nivelul doi, servicii existente, număr de beneficiari etc. </w:t>
      </w:r>
    </w:p>
    <w:p w14:paraId="68E00A9F" w14:textId="77777777" w:rsidR="00BF057F" w:rsidRPr="00BF057F" w:rsidRDefault="00BF057F" w:rsidP="00BF057F">
      <w:pPr>
        <w:pStyle w:val="ListParagraph"/>
        <w:spacing w:after="0" w:line="240" w:lineRule="auto"/>
        <w:jc w:val="both"/>
        <w:rPr>
          <w:rFonts w:ascii="Arial" w:hAnsi="Arial" w:cs="Arial"/>
          <w:bCs/>
          <w:lang w:val="ro-RO"/>
        </w:rPr>
      </w:pPr>
    </w:p>
    <w:p w14:paraId="28639E74" w14:textId="76047656" w:rsidR="00BF057F" w:rsidRPr="003D591D" w:rsidRDefault="00BF057F" w:rsidP="00BF057F">
      <w:pPr>
        <w:jc w:val="both"/>
        <w:rPr>
          <w:rFonts w:ascii="Arial" w:hAnsi="Arial" w:cs="Arial"/>
          <w:bCs/>
          <w:lang w:val="ro-RO"/>
        </w:rPr>
      </w:pPr>
      <w:r w:rsidRPr="003D591D">
        <w:rPr>
          <w:rFonts w:ascii="Arial" w:hAnsi="Arial" w:cs="Arial"/>
          <w:bCs/>
          <w:lang w:val="ro-RO"/>
        </w:rPr>
        <w:t xml:space="preserve">Platforma va avea 2 interfețe, una pentru publicul larg, care va permite  accesarea în timp rapid a serviciilor sociale disponibile pe întreg teritoriul țării (în dependență de necesitatea specifică a utilizatorului). Informația disponibilă pe platformă va fi dezagregată pe raioane, orașe și sate. Platforma va fi accesibilă pentru orice persoană care vrea să identifice serviciile de care are nevoie, în localitatea în care trăiește/se află. Pentru  persoanele refugiate, sistemul va oferi informația în limba rusă. </w:t>
      </w:r>
    </w:p>
    <w:p w14:paraId="1559F108" w14:textId="243CC139" w:rsidR="00BF057F" w:rsidRPr="003D591D" w:rsidRDefault="00BF057F" w:rsidP="00BF057F">
      <w:pPr>
        <w:jc w:val="both"/>
        <w:rPr>
          <w:rFonts w:ascii="Arial" w:hAnsi="Arial" w:cs="Arial"/>
          <w:bCs/>
          <w:lang w:val="ro-RO"/>
        </w:rPr>
      </w:pPr>
      <w:r w:rsidRPr="003D591D">
        <w:rPr>
          <w:rFonts w:ascii="Arial" w:hAnsi="Arial" w:cs="Arial"/>
          <w:bCs/>
          <w:lang w:val="ro-RO"/>
        </w:rPr>
        <w:t xml:space="preserve">Cea de a doua interfață va </w:t>
      </w:r>
      <w:r>
        <w:rPr>
          <w:rFonts w:ascii="Arial" w:hAnsi="Arial" w:cs="Arial"/>
          <w:bCs/>
          <w:lang w:val="ro-RO"/>
        </w:rPr>
        <w:t xml:space="preserve">putea </w:t>
      </w:r>
      <w:r w:rsidRPr="003D591D">
        <w:rPr>
          <w:rFonts w:ascii="Arial" w:hAnsi="Arial" w:cs="Arial"/>
          <w:bCs/>
          <w:lang w:val="ro-RO"/>
        </w:rPr>
        <w:t>fi accesa</w:t>
      </w:r>
      <w:r>
        <w:rPr>
          <w:rFonts w:ascii="Arial" w:hAnsi="Arial" w:cs="Arial"/>
          <w:bCs/>
          <w:lang w:val="ro-RO"/>
        </w:rPr>
        <w:t>t</w:t>
      </w:r>
      <w:r w:rsidRPr="003D591D">
        <w:rPr>
          <w:rFonts w:ascii="Arial" w:hAnsi="Arial" w:cs="Arial"/>
          <w:bCs/>
          <w:lang w:val="ro-RO"/>
        </w:rPr>
        <w:t xml:space="preserve">ă doar </w:t>
      </w:r>
      <w:r>
        <w:rPr>
          <w:rFonts w:ascii="Arial" w:hAnsi="Arial" w:cs="Arial"/>
          <w:bCs/>
          <w:lang w:val="ro-RO"/>
        </w:rPr>
        <w:t xml:space="preserve">de </w:t>
      </w:r>
      <w:r w:rsidRPr="003D591D">
        <w:rPr>
          <w:rFonts w:ascii="Arial" w:hAnsi="Arial" w:cs="Arial"/>
          <w:bCs/>
          <w:lang w:val="ro-RO"/>
        </w:rPr>
        <w:t>instituți</w:t>
      </w:r>
      <w:r>
        <w:rPr>
          <w:rFonts w:ascii="Arial" w:hAnsi="Arial" w:cs="Arial"/>
          <w:bCs/>
          <w:lang w:val="ro-RO"/>
        </w:rPr>
        <w:t>a</w:t>
      </w:r>
      <w:r w:rsidRPr="003D591D">
        <w:rPr>
          <w:rFonts w:ascii="Arial" w:hAnsi="Arial" w:cs="Arial"/>
          <w:bCs/>
          <w:lang w:val="ro-RO"/>
        </w:rPr>
        <w:t xml:space="preserve"> public</w:t>
      </w:r>
      <w:r>
        <w:rPr>
          <w:rFonts w:ascii="Arial" w:hAnsi="Arial" w:cs="Arial"/>
          <w:bCs/>
          <w:lang w:val="ro-RO"/>
        </w:rPr>
        <w:t>ă</w:t>
      </w:r>
      <w:r w:rsidRPr="003D591D">
        <w:rPr>
          <w:rFonts w:ascii="Arial" w:hAnsi="Arial" w:cs="Arial"/>
          <w:bCs/>
          <w:lang w:val="ro-RO"/>
        </w:rPr>
        <w:t xml:space="preserve"> central</w:t>
      </w:r>
      <w:r>
        <w:rPr>
          <w:rFonts w:ascii="Arial" w:hAnsi="Arial" w:cs="Arial"/>
          <w:bCs/>
          <w:lang w:val="ro-RO"/>
        </w:rPr>
        <w:t>ă</w:t>
      </w:r>
      <w:r w:rsidRPr="003D591D">
        <w:rPr>
          <w:rFonts w:ascii="Arial" w:hAnsi="Arial" w:cs="Arial"/>
          <w:bCs/>
          <w:lang w:val="ro-RO"/>
        </w:rPr>
        <w:t xml:space="preserve">, responsabilă de elaborarea politicilor publice în domeniul social și în special al cadrului de dezvoltare a serviciilor sociale. </w:t>
      </w:r>
    </w:p>
    <w:p w14:paraId="36807E53" w14:textId="77777777" w:rsidR="00BF057F" w:rsidRPr="003D591D" w:rsidRDefault="00BF057F" w:rsidP="00BF057F">
      <w:pPr>
        <w:jc w:val="both"/>
        <w:rPr>
          <w:rFonts w:ascii="Arial" w:hAnsi="Arial" w:cs="Arial"/>
          <w:bCs/>
          <w:lang w:val="ro-RO"/>
        </w:rPr>
      </w:pPr>
      <w:r w:rsidRPr="003D591D">
        <w:rPr>
          <w:rFonts w:ascii="Arial" w:hAnsi="Arial" w:cs="Arial"/>
          <w:bCs/>
          <w:lang w:val="ro-RO"/>
        </w:rPr>
        <w:t>Principiile de funcționare ale platformei vor fi:</w:t>
      </w:r>
    </w:p>
    <w:p w14:paraId="7A7AF563" w14:textId="77777777" w:rsidR="00BF057F" w:rsidRPr="003D591D" w:rsidRDefault="00BF057F" w:rsidP="00BF057F">
      <w:pPr>
        <w:pStyle w:val="ListParagraph"/>
        <w:numPr>
          <w:ilvl w:val="0"/>
          <w:numId w:val="32"/>
        </w:numPr>
        <w:spacing w:after="0" w:line="240" w:lineRule="auto"/>
        <w:jc w:val="both"/>
        <w:rPr>
          <w:rFonts w:ascii="Arial" w:hAnsi="Arial" w:cs="Arial"/>
          <w:bCs/>
          <w:lang w:val="ro-RO"/>
        </w:rPr>
      </w:pPr>
      <w:r w:rsidRPr="003D591D">
        <w:rPr>
          <w:rFonts w:ascii="Arial" w:hAnsi="Arial" w:cs="Arial"/>
          <w:bCs/>
          <w:lang w:val="ro-RO"/>
        </w:rPr>
        <w:t>Accesibilitate;</w:t>
      </w:r>
    </w:p>
    <w:p w14:paraId="5A24E2DB" w14:textId="77777777" w:rsidR="00BF057F" w:rsidRPr="003D591D" w:rsidRDefault="00BF057F" w:rsidP="00BF057F">
      <w:pPr>
        <w:pStyle w:val="ListParagraph"/>
        <w:numPr>
          <w:ilvl w:val="0"/>
          <w:numId w:val="32"/>
        </w:numPr>
        <w:spacing w:after="0" w:line="240" w:lineRule="auto"/>
        <w:jc w:val="both"/>
        <w:rPr>
          <w:rFonts w:ascii="Arial" w:hAnsi="Arial" w:cs="Arial"/>
          <w:bCs/>
          <w:lang w:val="ro-RO"/>
        </w:rPr>
      </w:pPr>
      <w:r w:rsidRPr="003D591D">
        <w:rPr>
          <w:rFonts w:ascii="Arial" w:hAnsi="Arial" w:cs="Arial"/>
          <w:bCs/>
          <w:lang w:val="ro-RO"/>
        </w:rPr>
        <w:t>Comoditate;</w:t>
      </w:r>
    </w:p>
    <w:p w14:paraId="541FCA31" w14:textId="77777777" w:rsidR="00BF057F" w:rsidRPr="003D591D" w:rsidRDefault="00BF057F" w:rsidP="00BF057F">
      <w:pPr>
        <w:pStyle w:val="ListParagraph"/>
        <w:numPr>
          <w:ilvl w:val="0"/>
          <w:numId w:val="32"/>
        </w:numPr>
        <w:spacing w:after="0" w:line="240" w:lineRule="auto"/>
        <w:jc w:val="both"/>
        <w:rPr>
          <w:rFonts w:ascii="Arial" w:hAnsi="Arial" w:cs="Arial"/>
          <w:bCs/>
          <w:lang w:val="ro-RO"/>
        </w:rPr>
      </w:pPr>
      <w:r w:rsidRPr="003D591D">
        <w:rPr>
          <w:rFonts w:ascii="Arial" w:hAnsi="Arial" w:cs="Arial"/>
          <w:bCs/>
          <w:lang w:val="ro-RO"/>
        </w:rPr>
        <w:t>Operabilitate;</w:t>
      </w:r>
    </w:p>
    <w:p w14:paraId="629CA373" w14:textId="77777777" w:rsidR="00BF057F" w:rsidRPr="003D591D" w:rsidRDefault="00BF057F" w:rsidP="00BF057F">
      <w:pPr>
        <w:pStyle w:val="ListParagraph"/>
        <w:numPr>
          <w:ilvl w:val="0"/>
          <w:numId w:val="32"/>
        </w:numPr>
        <w:spacing w:after="0" w:line="240" w:lineRule="auto"/>
        <w:jc w:val="both"/>
        <w:rPr>
          <w:rFonts w:ascii="Arial" w:hAnsi="Arial" w:cs="Arial"/>
          <w:bCs/>
          <w:lang w:val="ro-RO"/>
        </w:rPr>
      </w:pPr>
      <w:r w:rsidRPr="003D591D">
        <w:rPr>
          <w:rFonts w:ascii="Arial" w:hAnsi="Arial" w:cs="Arial"/>
          <w:bCs/>
          <w:lang w:val="ro-RO"/>
        </w:rPr>
        <w:t xml:space="preserve">Receptivitate; </w:t>
      </w:r>
    </w:p>
    <w:p w14:paraId="1B29D392" w14:textId="2C6F32FD" w:rsidR="00BF057F" w:rsidRDefault="00BF057F" w:rsidP="00BF057F">
      <w:pPr>
        <w:pStyle w:val="ListParagraph"/>
        <w:numPr>
          <w:ilvl w:val="0"/>
          <w:numId w:val="32"/>
        </w:numPr>
        <w:spacing w:after="0" w:line="240" w:lineRule="auto"/>
        <w:jc w:val="both"/>
        <w:rPr>
          <w:rFonts w:ascii="Arial" w:hAnsi="Arial" w:cs="Arial"/>
          <w:bCs/>
          <w:lang w:val="ro-RO"/>
        </w:rPr>
      </w:pPr>
      <w:r w:rsidRPr="003D591D">
        <w:rPr>
          <w:rFonts w:ascii="Arial" w:hAnsi="Arial" w:cs="Arial"/>
          <w:bCs/>
          <w:lang w:val="ro-RO"/>
        </w:rPr>
        <w:t xml:space="preserve">Confidențialitate. </w:t>
      </w:r>
    </w:p>
    <w:p w14:paraId="4103EBCD" w14:textId="77777777" w:rsidR="00BF057F" w:rsidRPr="00BF057F" w:rsidRDefault="00BF057F" w:rsidP="00BF057F">
      <w:pPr>
        <w:pStyle w:val="ListParagraph"/>
        <w:spacing w:after="0" w:line="240" w:lineRule="auto"/>
        <w:jc w:val="both"/>
        <w:rPr>
          <w:rFonts w:ascii="Arial" w:hAnsi="Arial" w:cs="Arial"/>
          <w:bCs/>
          <w:lang w:val="ro-RO"/>
        </w:rPr>
      </w:pPr>
    </w:p>
    <w:p w14:paraId="3EA15672" w14:textId="4E79F3C9" w:rsidR="00BF057F" w:rsidRPr="003D591D" w:rsidRDefault="00BF057F" w:rsidP="00BF057F">
      <w:pPr>
        <w:jc w:val="both"/>
        <w:rPr>
          <w:rFonts w:ascii="Arial" w:hAnsi="Arial" w:cs="Arial"/>
          <w:bCs/>
          <w:lang w:val="ro-RO"/>
        </w:rPr>
      </w:pPr>
      <w:r w:rsidRPr="003D591D">
        <w:rPr>
          <w:rFonts w:ascii="Arial" w:hAnsi="Arial" w:cs="Arial"/>
          <w:bCs/>
          <w:lang w:val="ro-RO"/>
        </w:rPr>
        <w:t xml:space="preserve">Platforma își propune să vină ca o completare organică pe domeniul social a platformei guvernamentale </w:t>
      </w:r>
      <w:hyperlink r:id="rId8" w:history="1">
        <w:r w:rsidRPr="003D591D">
          <w:rPr>
            <w:rStyle w:val="Hyperlink"/>
            <w:rFonts w:ascii="Arial" w:hAnsi="Arial" w:cs="Arial"/>
            <w:bCs/>
            <w:lang w:val="ro-RO"/>
          </w:rPr>
          <w:t>https://dopomoga.gov.md/</w:t>
        </w:r>
      </w:hyperlink>
      <w:r w:rsidRPr="003D591D">
        <w:rPr>
          <w:rFonts w:ascii="Arial" w:hAnsi="Arial" w:cs="Arial"/>
          <w:bCs/>
          <w:lang w:val="ro-RO"/>
        </w:rPr>
        <w:t xml:space="preserve"> care este specializată pe informații de urgență și răspuns imediat la criza actuală. După depășirea crizei refugiaților, platforma va rămâne funcțională pentru utilizarea de către publicul larg din Republica Moldova.</w:t>
      </w:r>
    </w:p>
    <w:p w14:paraId="4E7E3917" w14:textId="77777777" w:rsidR="00BF057F" w:rsidRPr="003D591D" w:rsidRDefault="00BF057F" w:rsidP="00BF057F">
      <w:pPr>
        <w:jc w:val="both"/>
        <w:rPr>
          <w:rFonts w:ascii="Arial" w:hAnsi="Arial" w:cs="Arial"/>
          <w:bCs/>
          <w:lang w:val="ro-RO"/>
        </w:rPr>
      </w:pPr>
      <w:r w:rsidRPr="003D591D">
        <w:rPr>
          <w:rFonts w:ascii="Arial" w:hAnsi="Arial" w:cs="Arial"/>
          <w:bCs/>
          <w:lang w:val="ro-RO"/>
        </w:rPr>
        <w:t xml:space="preserve">Platforma va fi </w:t>
      </w:r>
      <w:r>
        <w:rPr>
          <w:rFonts w:ascii="Arial" w:hAnsi="Arial" w:cs="Arial"/>
          <w:bCs/>
          <w:lang w:val="ro-RO"/>
        </w:rPr>
        <w:t>simplă</w:t>
      </w:r>
      <w:r w:rsidRPr="003D591D">
        <w:rPr>
          <w:rFonts w:ascii="Arial" w:hAnsi="Arial" w:cs="Arial"/>
          <w:bCs/>
          <w:lang w:val="ro-RO"/>
        </w:rPr>
        <w:t xml:space="preserve"> în utilizare și va oferi instrucțiuni clare pentru orice utilizator, inclusiv cei care au cunoștințe minime de utilizare a dispozitivelor electronice. </w:t>
      </w:r>
    </w:p>
    <w:p w14:paraId="214FEC2C" w14:textId="77777777" w:rsidR="00760D05" w:rsidRPr="003D591D" w:rsidRDefault="00760D05" w:rsidP="00760D05">
      <w:pPr>
        <w:jc w:val="both"/>
        <w:rPr>
          <w:rFonts w:ascii="Arial" w:hAnsi="Arial" w:cs="Arial"/>
          <w:b/>
          <w:bCs/>
          <w:lang w:val="ro-RO"/>
        </w:rPr>
      </w:pPr>
      <w:r w:rsidRPr="003D591D">
        <w:rPr>
          <w:rFonts w:ascii="Arial" w:hAnsi="Arial" w:cs="Arial"/>
          <w:b/>
          <w:bCs/>
          <w:lang w:val="ro-RO"/>
        </w:rPr>
        <w:t>II. Cerințe tehnice generale pentru interfața destinată publicului larg</w:t>
      </w:r>
    </w:p>
    <w:p w14:paraId="2F12564D" w14:textId="77777777" w:rsidR="00760D05" w:rsidRDefault="00760D05" w:rsidP="00760D05">
      <w:pPr>
        <w:spacing w:after="0"/>
        <w:jc w:val="both"/>
        <w:rPr>
          <w:rFonts w:ascii="Arial" w:hAnsi="Arial" w:cs="Arial"/>
          <w:b/>
          <w:bCs/>
          <w:i/>
          <w:lang w:val="ro-RO"/>
        </w:rPr>
      </w:pPr>
      <w:r w:rsidRPr="003D591D">
        <w:rPr>
          <w:rFonts w:ascii="Arial" w:hAnsi="Arial" w:cs="Arial"/>
          <w:b/>
          <w:bCs/>
          <w:i/>
          <w:lang w:val="ro-RO"/>
        </w:rPr>
        <w:t xml:space="preserve">Accesare ușoară </w:t>
      </w:r>
    </w:p>
    <w:p w14:paraId="6AA1C9F0" w14:textId="6D85A4BB" w:rsidR="00760D05" w:rsidRPr="003D591D" w:rsidRDefault="00760D05" w:rsidP="00760D05">
      <w:pPr>
        <w:spacing w:after="120"/>
        <w:jc w:val="both"/>
        <w:rPr>
          <w:rFonts w:ascii="Arial" w:hAnsi="Arial" w:cs="Arial"/>
          <w:b/>
          <w:bCs/>
          <w:i/>
          <w:lang w:val="ro-RO"/>
        </w:rPr>
      </w:pPr>
      <w:r w:rsidRPr="003D591D">
        <w:rPr>
          <w:rFonts w:ascii="Arial" w:hAnsi="Arial" w:cs="Arial"/>
          <w:bCs/>
          <w:lang w:val="ro-RO"/>
        </w:rPr>
        <w:t xml:space="preserve">Platforma, în special interfața  destinată publicului larg,  va fi prietenoasă pentru accesarea de pe diverse dispozitive, inclusiv de la telefoane mobile. </w:t>
      </w:r>
    </w:p>
    <w:p w14:paraId="5BCCED54" w14:textId="77777777" w:rsidR="00760D05" w:rsidRPr="003D591D" w:rsidRDefault="00760D05" w:rsidP="00760D05">
      <w:pPr>
        <w:spacing w:after="0"/>
        <w:jc w:val="both"/>
        <w:rPr>
          <w:rFonts w:ascii="Arial" w:hAnsi="Arial" w:cs="Arial"/>
          <w:b/>
          <w:bCs/>
          <w:i/>
          <w:lang w:val="ro-RO"/>
        </w:rPr>
      </w:pPr>
      <w:r w:rsidRPr="003D591D">
        <w:rPr>
          <w:rFonts w:ascii="Arial" w:hAnsi="Arial" w:cs="Arial"/>
          <w:b/>
          <w:bCs/>
          <w:i/>
          <w:lang w:val="ro-RO"/>
        </w:rPr>
        <w:t xml:space="preserve">Limba </w:t>
      </w:r>
    </w:p>
    <w:p w14:paraId="6D6F675D" w14:textId="3B0D9531" w:rsidR="00760D05" w:rsidRPr="003D591D" w:rsidRDefault="00760D05" w:rsidP="00760D05">
      <w:pPr>
        <w:spacing w:after="120"/>
        <w:jc w:val="both"/>
        <w:rPr>
          <w:rFonts w:ascii="Arial" w:hAnsi="Arial" w:cs="Arial"/>
          <w:bCs/>
          <w:lang w:val="ro-RO"/>
        </w:rPr>
      </w:pPr>
      <w:r w:rsidRPr="003D591D">
        <w:rPr>
          <w:rFonts w:ascii="Arial" w:hAnsi="Arial" w:cs="Arial"/>
          <w:bCs/>
          <w:lang w:val="ro-RO"/>
        </w:rPr>
        <w:t>Beneficiarul va începe utilizarea platformei prin alegerea limbii de comunicare. Platforma va fi accesibilă în 2 limbi: română, rusă.</w:t>
      </w:r>
    </w:p>
    <w:p w14:paraId="65DD50CC" w14:textId="77777777" w:rsidR="00760D05" w:rsidRPr="003D591D" w:rsidRDefault="00760D05" w:rsidP="00760D05">
      <w:pPr>
        <w:spacing w:after="0"/>
        <w:jc w:val="both"/>
        <w:rPr>
          <w:rFonts w:ascii="Arial" w:hAnsi="Arial" w:cs="Arial"/>
          <w:b/>
          <w:bCs/>
          <w:i/>
          <w:lang w:val="ro-RO"/>
        </w:rPr>
      </w:pPr>
      <w:r w:rsidRPr="003D591D">
        <w:rPr>
          <w:rFonts w:ascii="Arial" w:hAnsi="Arial" w:cs="Arial"/>
          <w:b/>
          <w:bCs/>
          <w:i/>
          <w:lang w:val="ro-RO"/>
        </w:rPr>
        <w:t>Înregistrare</w:t>
      </w:r>
    </w:p>
    <w:p w14:paraId="7B2B6541" w14:textId="13214B00" w:rsidR="00760D05" w:rsidRPr="003D591D" w:rsidRDefault="00760D05" w:rsidP="00760D05">
      <w:pPr>
        <w:spacing w:after="120"/>
        <w:jc w:val="both"/>
        <w:rPr>
          <w:rFonts w:ascii="Arial" w:hAnsi="Arial" w:cs="Arial"/>
          <w:bCs/>
          <w:lang w:val="ro-RO"/>
        </w:rPr>
      </w:pPr>
      <w:r w:rsidRPr="003D591D">
        <w:rPr>
          <w:rFonts w:ascii="Arial" w:hAnsi="Arial" w:cs="Arial"/>
          <w:bCs/>
          <w:lang w:val="ro-RO"/>
        </w:rPr>
        <w:t xml:space="preserve">Pentru utilizarea platformei, înregistrarea nu va fi obligatorie. </w:t>
      </w:r>
    </w:p>
    <w:p w14:paraId="4AD87901" w14:textId="77777777" w:rsidR="00760D05" w:rsidRPr="003D591D" w:rsidRDefault="00760D05" w:rsidP="00760D05">
      <w:pPr>
        <w:spacing w:after="0"/>
        <w:jc w:val="both"/>
        <w:rPr>
          <w:rFonts w:ascii="Arial" w:hAnsi="Arial" w:cs="Arial"/>
          <w:b/>
          <w:bCs/>
          <w:i/>
          <w:lang w:val="ro-RO"/>
        </w:rPr>
      </w:pPr>
      <w:r w:rsidRPr="003D591D">
        <w:rPr>
          <w:rFonts w:ascii="Arial" w:hAnsi="Arial" w:cs="Arial"/>
          <w:b/>
          <w:bCs/>
          <w:i/>
          <w:lang w:val="ro-RO"/>
        </w:rPr>
        <w:t>Harta</w:t>
      </w:r>
    </w:p>
    <w:p w14:paraId="6DA70815" w14:textId="77777777" w:rsidR="00760D05" w:rsidRPr="003D591D" w:rsidRDefault="00760D05" w:rsidP="00760D05">
      <w:pPr>
        <w:spacing w:after="0"/>
        <w:jc w:val="both"/>
        <w:rPr>
          <w:rFonts w:ascii="Arial" w:hAnsi="Arial" w:cs="Arial"/>
          <w:bCs/>
          <w:lang w:val="ro-RO"/>
        </w:rPr>
      </w:pPr>
      <w:r w:rsidRPr="003D591D">
        <w:rPr>
          <w:rFonts w:ascii="Arial" w:hAnsi="Arial" w:cs="Arial"/>
          <w:bCs/>
          <w:lang w:val="ro-RO"/>
        </w:rPr>
        <w:t xml:space="preserve">Interfața Platformei,  destinată publicului larg, va fi sub forma unui </w:t>
      </w:r>
      <w:r w:rsidRPr="00F2134B">
        <w:rPr>
          <w:rFonts w:ascii="Arial" w:hAnsi="Arial" w:cs="Arial"/>
          <w:bCs/>
          <w:i/>
          <w:iCs/>
          <w:lang w:val="ro-RO"/>
        </w:rPr>
        <w:t>landing page</w:t>
      </w:r>
      <w:r w:rsidRPr="003D591D">
        <w:rPr>
          <w:rFonts w:ascii="Arial" w:hAnsi="Arial" w:cs="Arial"/>
          <w:bCs/>
          <w:lang w:val="ro-RO"/>
        </w:rPr>
        <w:t xml:space="preserve"> – hartă. Serviciile sociale de pe hartă vor putea fi vizualizate și identificate în două moduri:</w:t>
      </w:r>
    </w:p>
    <w:p w14:paraId="3BEDFCF9" w14:textId="77777777" w:rsidR="00760D05" w:rsidRPr="003D591D" w:rsidRDefault="00760D05" w:rsidP="00760D05">
      <w:pPr>
        <w:jc w:val="both"/>
        <w:rPr>
          <w:rFonts w:ascii="Arial" w:hAnsi="Arial" w:cs="Arial"/>
          <w:bCs/>
          <w:lang w:val="ro-RO"/>
        </w:rPr>
      </w:pPr>
      <w:r w:rsidRPr="003D591D">
        <w:rPr>
          <w:rFonts w:ascii="Arial" w:hAnsi="Arial" w:cs="Arial"/>
          <w:bCs/>
          <w:lang w:val="ro-RO"/>
        </w:rPr>
        <w:t>a) Prin click pe o hartă administrativă a Republicii Moldova;</w:t>
      </w:r>
    </w:p>
    <w:p w14:paraId="340EB34D" w14:textId="77777777" w:rsidR="00760D05" w:rsidRPr="003D591D" w:rsidRDefault="00760D05" w:rsidP="00760D05">
      <w:pPr>
        <w:jc w:val="both"/>
        <w:rPr>
          <w:rFonts w:ascii="Arial" w:hAnsi="Arial" w:cs="Arial"/>
          <w:bCs/>
          <w:lang w:val="ro-RO"/>
        </w:rPr>
      </w:pPr>
      <w:r w:rsidRPr="003D591D">
        <w:rPr>
          <w:rFonts w:ascii="Arial" w:hAnsi="Arial" w:cs="Arial"/>
          <w:bCs/>
          <w:lang w:val="ro-RO"/>
        </w:rPr>
        <w:lastRenderedPageBreak/>
        <w:t>b) Prin alegerea criteriilor (serviciu, localitate, aria din jurul beneficiarului) în cadrul unui filtru;</w:t>
      </w:r>
    </w:p>
    <w:p w14:paraId="55AB3EEB" w14:textId="7F46FC70" w:rsidR="00760D05" w:rsidRPr="003D591D" w:rsidRDefault="00760D05" w:rsidP="00760D05">
      <w:pPr>
        <w:jc w:val="both"/>
        <w:rPr>
          <w:rFonts w:ascii="Arial" w:hAnsi="Arial" w:cs="Arial"/>
          <w:bCs/>
          <w:lang w:val="ro-RO"/>
        </w:rPr>
      </w:pPr>
      <w:r w:rsidRPr="003D591D">
        <w:rPr>
          <w:rFonts w:ascii="Arial" w:hAnsi="Arial" w:cs="Arial"/>
          <w:bCs/>
          <w:lang w:val="ro-RO"/>
        </w:rPr>
        <w:t>c) alte metode ușor de accesat propuse de compania care va elabora platforma.</w:t>
      </w:r>
    </w:p>
    <w:p w14:paraId="2599A2FA" w14:textId="77777777" w:rsidR="00760D05" w:rsidRPr="003D591D" w:rsidRDefault="00760D05" w:rsidP="00760D05">
      <w:pPr>
        <w:spacing w:after="0"/>
        <w:jc w:val="both"/>
        <w:rPr>
          <w:rFonts w:ascii="Arial" w:hAnsi="Arial" w:cs="Arial"/>
          <w:b/>
          <w:bCs/>
          <w:i/>
          <w:lang w:val="ro-RO"/>
        </w:rPr>
      </w:pPr>
      <w:r w:rsidRPr="003D591D">
        <w:rPr>
          <w:rFonts w:ascii="Arial" w:hAnsi="Arial" w:cs="Arial"/>
          <w:b/>
          <w:bCs/>
          <w:i/>
          <w:lang w:val="ro-RO"/>
        </w:rPr>
        <w:t>Alegerea serviciului</w:t>
      </w:r>
    </w:p>
    <w:p w14:paraId="4088151B" w14:textId="614F52CA" w:rsidR="00760D05" w:rsidRPr="00760D05" w:rsidRDefault="00760D05" w:rsidP="00760D05">
      <w:pPr>
        <w:spacing w:after="120"/>
        <w:jc w:val="both"/>
        <w:rPr>
          <w:rFonts w:ascii="Arial" w:hAnsi="Arial" w:cs="Arial"/>
          <w:bCs/>
          <w:lang w:val="ro-RO"/>
        </w:rPr>
      </w:pPr>
      <w:r w:rsidRPr="003D591D">
        <w:rPr>
          <w:rFonts w:ascii="Arial" w:hAnsi="Arial" w:cs="Arial"/>
          <w:bCs/>
          <w:lang w:val="ro-RO"/>
        </w:rPr>
        <w:t xml:space="preserve">Utilizatorul poate vedea toată lista de servicii la nivel național, având opțiunea de a vedea și lista serviciilor disponibile într-un anumit raion sau regiune din Republica Moldova. Utilizatorul selectează serviciul de care are nevoie. Serviciile sunt repartizate pe categorii mari și subcategorii. </w:t>
      </w:r>
    </w:p>
    <w:p w14:paraId="3F9E8F7D" w14:textId="77777777" w:rsidR="00760D05" w:rsidRPr="003D591D" w:rsidRDefault="00760D05" w:rsidP="00760D05">
      <w:pPr>
        <w:spacing w:after="120"/>
        <w:jc w:val="both"/>
        <w:rPr>
          <w:rFonts w:ascii="Arial" w:hAnsi="Arial" w:cs="Arial"/>
          <w:b/>
          <w:bCs/>
          <w:i/>
          <w:lang w:val="ro-RO"/>
        </w:rPr>
      </w:pPr>
      <w:r w:rsidRPr="003D591D">
        <w:rPr>
          <w:rFonts w:ascii="Arial" w:hAnsi="Arial" w:cs="Arial"/>
          <w:b/>
          <w:bCs/>
          <w:i/>
          <w:lang w:val="ro-RO"/>
        </w:rPr>
        <w:t>Alegerea localitate</w:t>
      </w:r>
    </w:p>
    <w:p w14:paraId="5B03A24F" w14:textId="3B280432" w:rsidR="00760D05" w:rsidRPr="00760D05" w:rsidRDefault="00760D05" w:rsidP="00760D05">
      <w:pPr>
        <w:spacing w:after="120"/>
        <w:jc w:val="both"/>
        <w:rPr>
          <w:rFonts w:ascii="Arial" w:hAnsi="Arial" w:cs="Arial"/>
          <w:bCs/>
          <w:lang w:val="ro-RO"/>
        </w:rPr>
      </w:pPr>
      <w:r w:rsidRPr="003D591D">
        <w:rPr>
          <w:rFonts w:ascii="Arial" w:hAnsi="Arial" w:cs="Arial"/>
          <w:bCs/>
          <w:lang w:val="ro-RO"/>
        </w:rPr>
        <w:t>După ce utilizatorul selectează serviciul, apare lista raioanelor care au acest serviciu disponibil. Utilizatorul selectează raionul unde se află. După accesarea raionului, utilizatorul poate vedea lista localităților din raion care au serviciul disponibil.</w:t>
      </w:r>
    </w:p>
    <w:p w14:paraId="357684C5" w14:textId="77777777" w:rsidR="00760D05" w:rsidRPr="003D591D" w:rsidRDefault="00760D05" w:rsidP="00760D05">
      <w:pPr>
        <w:spacing w:after="0"/>
        <w:jc w:val="both"/>
        <w:rPr>
          <w:rFonts w:ascii="Arial" w:hAnsi="Arial" w:cs="Arial"/>
          <w:b/>
          <w:bCs/>
          <w:i/>
          <w:lang w:val="ro-RO"/>
        </w:rPr>
      </w:pPr>
      <w:r w:rsidRPr="003D591D">
        <w:rPr>
          <w:rFonts w:ascii="Arial" w:hAnsi="Arial" w:cs="Arial"/>
          <w:b/>
          <w:bCs/>
          <w:i/>
          <w:lang w:val="ro-RO"/>
        </w:rPr>
        <w:t>Date despre serviciu</w:t>
      </w:r>
    </w:p>
    <w:p w14:paraId="1ED04BC4" w14:textId="77777777" w:rsidR="00760D05" w:rsidRPr="003D591D" w:rsidRDefault="00760D05" w:rsidP="00760D05">
      <w:pPr>
        <w:spacing w:after="0"/>
        <w:jc w:val="both"/>
        <w:rPr>
          <w:rFonts w:ascii="Arial" w:hAnsi="Arial" w:cs="Arial"/>
          <w:bCs/>
          <w:lang w:val="ro-RO"/>
        </w:rPr>
      </w:pPr>
      <w:r w:rsidRPr="003D591D">
        <w:rPr>
          <w:rFonts w:ascii="Arial" w:hAnsi="Arial" w:cs="Arial"/>
          <w:bCs/>
          <w:lang w:val="ro-RO"/>
        </w:rPr>
        <w:t>Utilizatorul alege localitatea care se află în cea mai mică proximitate de locul aflării</w:t>
      </w:r>
      <w:r>
        <w:rPr>
          <w:rFonts w:ascii="Arial" w:hAnsi="Arial" w:cs="Arial"/>
          <w:bCs/>
          <w:lang w:val="ro-RO"/>
        </w:rPr>
        <w:t xml:space="preserve"> sale</w:t>
      </w:r>
      <w:r w:rsidRPr="003D591D">
        <w:rPr>
          <w:rFonts w:ascii="Arial" w:hAnsi="Arial" w:cs="Arial"/>
          <w:bCs/>
          <w:lang w:val="ro-RO"/>
        </w:rPr>
        <w:t>.</w:t>
      </w:r>
      <w:r w:rsidRPr="003D591D">
        <w:rPr>
          <w:rFonts w:ascii="Arial" w:hAnsi="Arial" w:cs="Arial"/>
          <w:i/>
          <w:iCs/>
          <w:lang w:val="ro-RO"/>
        </w:rPr>
        <w:t xml:space="preserve"> </w:t>
      </w:r>
      <w:r w:rsidRPr="003D591D">
        <w:rPr>
          <w:rFonts w:ascii="Arial" w:hAnsi="Arial" w:cs="Arial"/>
          <w:bCs/>
          <w:lang w:val="ro-RO"/>
        </w:rPr>
        <w:t>Utilizatorul poate vizualiza:</w:t>
      </w:r>
    </w:p>
    <w:p w14:paraId="37F75BA5" w14:textId="77777777" w:rsidR="00760D05" w:rsidRPr="003D591D" w:rsidRDefault="00760D05" w:rsidP="00760D05">
      <w:pPr>
        <w:jc w:val="both"/>
        <w:rPr>
          <w:rFonts w:ascii="Arial" w:hAnsi="Arial" w:cs="Arial"/>
          <w:bCs/>
          <w:lang w:val="ro-RO"/>
        </w:rPr>
      </w:pPr>
      <w:r w:rsidRPr="003D591D">
        <w:rPr>
          <w:rFonts w:ascii="Arial" w:hAnsi="Arial" w:cs="Arial"/>
          <w:bCs/>
          <w:lang w:val="ro-RO"/>
        </w:rPr>
        <w:t>a) Datele de contact (telefon, e-mail, website) a</w:t>
      </w:r>
      <w:r>
        <w:rPr>
          <w:rFonts w:ascii="Arial" w:hAnsi="Arial" w:cs="Arial"/>
          <w:bCs/>
          <w:lang w:val="ro-RO"/>
        </w:rPr>
        <w:t>le</w:t>
      </w:r>
      <w:r w:rsidRPr="003D591D">
        <w:rPr>
          <w:rFonts w:ascii="Arial" w:hAnsi="Arial" w:cs="Arial"/>
          <w:bCs/>
          <w:lang w:val="ro-RO"/>
        </w:rPr>
        <w:t xml:space="preserve"> organizației sau autorității care prestează serviciul social de care are nevoie;</w:t>
      </w:r>
    </w:p>
    <w:p w14:paraId="2783A0AF" w14:textId="77777777" w:rsidR="00760D05" w:rsidRPr="003D591D" w:rsidRDefault="00760D05" w:rsidP="00760D05">
      <w:pPr>
        <w:jc w:val="both"/>
        <w:rPr>
          <w:rFonts w:ascii="Arial" w:hAnsi="Arial" w:cs="Arial"/>
          <w:bCs/>
          <w:lang w:val="ro-RO"/>
        </w:rPr>
      </w:pPr>
      <w:r w:rsidRPr="003D591D">
        <w:rPr>
          <w:rFonts w:ascii="Arial" w:hAnsi="Arial" w:cs="Arial"/>
          <w:bCs/>
          <w:lang w:val="ro-RO"/>
        </w:rPr>
        <w:t>b) Adresa completă și afișarea pe harta;</w:t>
      </w:r>
    </w:p>
    <w:p w14:paraId="7FB827F2" w14:textId="77777777" w:rsidR="00760D05" w:rsidRPr="003D591D" w:rsidRDefault="00760D05" w:rsidP="00760D05">
      <w:pPr>
        <w:jc w:val="both"/>
        <w:rPr>
          <w:rFonts w:ascii="Arial" w:hAnsi="Arial" w:cs="Arial"/>
          <w:bCs/>
          <w:lang w:val="ro-RO"/>
        </w:rPr>
      </w:pPr>
      <w:r w:rsidRPr="003D591D">
        <w:rPr>
          <w:rFonts w:ascii="Arial" w:hAnsi="Arial" w:cs="Arial"/>
          <w:bCs/>
          <w:lang w:val="ro-RO"/>
        </w:rPr>
        <w:t>c) Capacitatea serviciului;</w:t>
      </w:r>
    </w:p>
    <w:p w14:paraId="56E16EF7" w14:textId="77777777" w:rsidR="00760D05" w:rsidRPr="003D591D" w:rsidRDefault="00760D05" w:rsidP="00760D05">
      <w:pPr>
        <w:jc w:val="both"/>
        <w:rPr>
          <w:rFonts w:ascii="Arial" w:hAnsi="Arial" w:cs="Arial"/>
          <w:bCs/>
          <w:lang w:val="ro-RO"/>
        </w:rPr>
      </w:pPr>
      <w:r w:rsidRPr="003D591D">
        <w:rPr>
          <w:rFonts w:ascii="Arial" w:hAnsi="Arial" w:cs="Arial"/>
          <w:bCs/>
          <w:lang w:val="ro-RO"/>
        </w:rPr>
        <w:t>d) Spectrul serviciilor prestate;</w:t>
      </w:r>
    </w:p>
    <w:p w14:paraId="216AE3E8" w14:textId="77777777" w:rsidR="00760D05" w:rsidRPr="003D591D" w:rsidRDefault="00760D05" w:rsidP="00760D05">
      <w:pPr>
        <w:jc w:val="both"/>
        <w:rPr>
          <w:rFonts w:ascii="Arial" w:hAnsi="Arial" w:cs="Arial"/>
          <w:bCs/>
          <w:lang w:val="ro-RO"/>
        </w:rPr>
      </w:pPr>
      <w:r w:rsidRPr="003D591D">
        <w:rPr>
          <w:rFonts w:ascii="Arial" w:hAnsi="Arial" w:cs="Arial"/>
          <w:bCs/>
          <w:lang w:val="ro-RO"/>
        </w:rPr>
        <w:t>e) Reguli, orar, regulament;</w:t>
      </w:r>
    </w:p>
    <w:p w14:paraId="1CB5FD85" w14:textId="77777777" w:rsidR="00760D05" w:rsidRPr="003D591D" w:rsidRDefault="00760D05" w:rsidP="00760D05">
      <w:pPr>
        <w:jc w:val="both"/>
        <w:rPr>
          <w:rFonts w:ascii="Arial" w:hAnsi="Arial" w:cs="Arial"/>
          <w:bCs/>
          <w:lang w:val="ro-RO"/>
        </w:rPr>
      </w:pPr>
      <w:r w:rsidRPr="003D591D">
        <w:rPr>
          <w:rFonts w:ascii="Arial" w:hAnsi="Arial" w:cs="Arial"/>
          <w:bCs/>
          <w:lang w:val="ro-RO"/>
        </w:rPr>
        <w:t>f) Mesaj, prin redirecționare la poșta electronică a serviciului (opțional).</w:t>
      </w:r>
    </w:p>
    <w:p w14:paraId="0CCBA0AD" w14:textId="77777777" w:rsidR="00760D05" w:rsidRPr="003D591D" w:rsidRDefault="00760D05" w:rsidP="00760D05">
      <w:pPr>
        <w:jc w:val="both"/>
        <w:rPr>
          <w:rFonts w:ascii="Arial" w:hAnsi="Arial" w:cs="Arial"/>
          <w:b/>
          <w:bCs/>
          <w:lang w:val="ro-RO"/>
        </w:rPr>
      </w:pPr>
    </w:p>
    <w:p w14:paraId="7ADFB9A7" w14:textId="77777777" w:rsidR="00760D05" w:rsidRPr="003D591D" w:rsidRDefault="00760D05" w:rsidP="00760D05">
      <w:pPr>
        <w:jc w:val="both"/>
        <w:rPr>
          <w:rFonts w:ascii="Arial" w:hAnsi="Arial" w:cs="Arial"/>
          <w:b/>
          <w:bCs/>
          <w:lang w:val="ro-RO"/>
        </w:rPr>
      </w:pPr>
      <w:r w:rsidRPr="003D591D">
        <w:rPr>
          <w:rFonts w:ascii="Arial" w:hAnsi="Arial" w:cs="Arial"/>
          <w:b/>
          <w:bCs/>
          <w:lang w:val="ro-RO"/>
        </w:rPr>
        <w:t>III. Cerințe operaționale</w:t>
      </w:r>
    </w:p>
    <w:p w14:paraId="46F204D9" w14:textId="0935D2D3" w:rsidR="00760D05" w:rsidRPr="003D591D" w:rsidRDefault="00760D05" w:rsidP="00760D05">
      <w:pPr>
        <w:jc w:val="both"/>
        <w:rPr>
          <w:rFonts w:ascii="Arial" w:hAnsi="Arial" w:cs="Arial"/>
          <w:bCs/>
          <w:lang w:val="ro-RO"/>
        </w:rPr>
      </w:pPr>
      <w:r w:rsidRPr="003D591D">
        <w:rPr>
          <w:rFonts w:ascii="Arial" w:hAnsi="Arial" w:cs="Arial"/>
          <w:bCs/>
          <w:lang w:val="ro-RO"/>
        </w:rPr>
        <w:t>Deoarece Platforma va avea două interfețe, cel mai mare efort în menținerea funcțională a platformei va fi depus de administratorul și editorii platformei. Pentru ca platforma să fie funcțională va fi nevoie ca aceștia să actualizeze permanent informațiile despre serviciile</w:t>
      </w:r>
      <w:r>
        <w:rPr>
          <w:rFonts w:ascii="Arial" w:hAnsi="Arial" w:cs="Arial"/>
          <w:bCs/>
          <w:lang w:val="ro-RO"/>
        </w:rPr>
        <w:t xml:space="preserve"> existente.</w:t>
      </w:r>
      <w:r w:rsidRPr="003D591D">
        <w:rPr>
          <w:rFonts w:ascii="Arial" w:hAnsi="Arial" w:cs="Arial"/>
          <w:bCs/>
          <w:lang w:val="ro-RO"/>
        </w:rPr>
        <w:t xml:space="preserve"> La elaborarea platformei se va ține cont de includerea opțiunii care va permite administratorului și editorilor să </w:t>
      </w:r>
      <w:r>
        <w:rPr>
          <w:rFonts w:ascii="Arial" w:hAnsi="Arial" w:cs="Arial"/>
          <w:bCs/>
          <w:lang w:val="ro-RO"/>
        </w:rPr>
        <w:t xml:space="preserve">actualizeze în mod </w:t>
      </w:r>
      <w:r w:rsidRPr="003D591D">
        <w:rPr>
          <w:rFonts w:ascii="Arial" w:hAnsi="Arial" w:cs="Arial"/>
          <w:bCs/>
          <w:lang w:val="ro-RO"/>
        </w:rPr>
        <w:t>constant informația de pe platform</w:t>
      </w:r>
      <w:r>
        <w:rPr>
          <w:rFonts w:ascii="Arial" w:hAnsi="Arial" w:cs="Arial"/>
          <w:bCs/>
          <w:lang w:val="ro-RO"/>
        </w:rPr>
        <w:t>ă</w:t>
      </w:r>
      <w:r w:rsidRPr="003D591D">
        <w:rPr>
          <w:rFonts w:ascii="Arial" w:hAnsi="Arial" w:cs="Arial"/>
          <w:bCs/>
          <w:lang w:val="ro-RO"/>
        </w:rPr>
        <w:t xml:space="preserve">. Actualizarea informației va fi efectuată  trimestrial.  Pentru elaborarea și completarea platformei cu informația necesară, IVC și FES vor colabora cu Ministerul Muncii și Protecției Sociale, care va facilita implicarea Consiliului Național de Acreditare a Prestatorilor de Servicii Sociale, Direcțiilor Raionale Asistență Socială și Protecție a Familiei în colectarea informației despre schimbările în lista prestatorilor de servicii sociale. Pentru completarea interfeței destinate monitorizării serviciilor sociale, MMPS va elabora demersurile și va aproba deciziile necesare, care vor stabili regulile și condițiile contribuției DRASPF în procesul de colectare a informației pe platformă. </w:t>
      </w:r>
    </w:p>
    <w:p w14:paraId="4DB0D31F" w14:textId="77777777" w:rsidR="00760D05" w:rsidRPr="003D591D" w:rsidRDefault="00760D05" w:rsidP="00760D05">
      <w:pPr>
        <w:spacing w:after="0"/>
        <w:jc w:val="both"/>
        <w:rPr>
          <w:rFonts w:ascii="Arial" w:hAnsi="Arial" w:cs="Arial"/>
          <w:b/>
          <w:bCs/>
          <w:i/>
          <w:lang w:val="ro-RO"/>
        </w:rPr>
      </w:pPr>
      <w:r w:rsidRPr="003D591D">
        <w:rPr>
          <w:rFonts w:ascii="Arial" w:hAnsi="Arial" w:cs="Arial"/>
          <w:b/>
          <w:bCs/>
          <w:i/>
          <w:lang w:val="ro-RO"/>
        </w:rPr>
        <w:t xml:space="preserve">Regulament  </w:t>
      </w:r>
    </w:p>
    <w:p w14:paraId="13A02162" w14:textId="77777777" w:rsidR="00760D05" w:rsidRPr="003D591D" w:rsidRDefault="00760D05" w:rsidP="00760D05">
      <w:pPr>
        <w:spacing w:after="0"/>
        <w:jc w:val="both"/>
        <w:rPr>
          <w:rFonts w:ascii="Arial" w:hAnsi="Arial" w:cs="Arial"/>
          <w:bCs/>
          <w:lang w:val="ro-RO"/>
        </w:rPr>
      </w:pPr>
      <w:r w:rsidRPr="003D591D">
        <w:rPr>
          <w:rFonts w:ascii="Arial" w:hAnsi="Arial" w:cs="Arial"/>
          <w:bCs/>
          <w:lang w:val="ro-RO"/>
        </w:rPr>
        <w:t xml:space="preserve">Platforma va avea un ghid de funcționare care va conține toate informațiile relevante funcționării: dispoziții generale, administrarea portalului, responsabilitățile. </w:t>
      </w:r>
    </w:p>
    <w:p w14:paraId="012D6D45" w14:textId="77777777" w:rsidR="00760D05" w:rsidRPr="003D591D" w:rsidRDefault="00760D05" w:rsidP="00760D05">
      <w:pPr>
        <w:jc w:val="both"/>
        <w:rPr>
          <w:rFonts w:ascii="Arial" w:hAnsi="Arial" w:cs="Arial"/>
          <w:bCs/>
          <w:lang w:val="ro-RO"/>
        </w:rPr>
      </w:pPr>
    </w:p>
    <w:p w14:paraId="46C59A2D" w14:textId="77777777" w:rsidR="00760D05" w:rsidRPr="003D591D" w:rsidRDefault="00760D05" w:rsidP="00760D05">
      <w:pPr>
        <w:spacing w:after="0"/>
        <w:jc w:val="both"/>
        <w:rPr>
          <w:rFonts w:ascii="Arial" w:hAnsi="Arial" w:cs="Arial"/>
          <w:b/>
          <w:bCs/>
          <w:i/>
          <w:lang w:val="ro-RO"/>
        </w:rPr>
      </w:pPr>
      <w:r w:rsidRPr="003D591D">
        <w:rPr>
          <w:rFonts w:ascii="Arial" w:hAnsi="Arial" w:cs="Arial"/>
          <w:b/>
          <w:bCs/>
          <w:i/>
          <w:lang w:val="ro-RO"/>
        </w:rPr>
        <w:t>Responsabilități</w:t>
      </w:r>
    </w:p>
    <w:p w14:paraId="25B88D56" w14:textId="77777777" w:rsidR="00760D05" w:rsidRPr="003D591D" w:rsidRDefault="00760D05" w:rsidP="00760D05">
      <w:pPr>
        <w:spacing w:after="0"/>
        <w:jc w:val="both"/>
        <w:rPr>
          <w:rFonts w:ascii="Arial" w:hAnsi="Arial" w:cs="Arial"/>
          <w:bCs/>
          <w:lang w:val="ro-RO"/>
        </w:rPr>
      </w:pPr>
      <w:r w:rsidRPr="003D591D">
        <w:rPr>
          <w:rFonts w:ascii="Arial" w:hAnsi="Arial" w:cs="Arial"/>
          <w:bCs/>
          <w:lang w:val="ro-RO"/>
        </w:rPr>
        <w:t>În cadrul portalului vor fi cel puțin 4 roluri:</w:t>
      </w:r>
    </w:p>
    <w:p w14:paraId="3412EB25" w14:textId="77777777" w:rsidR="00760D05" w:rsidRPr="003D591D" w:rsidRDefault="00760D05" w:rsidP="00760D05">
      <w:pPr>
        <w:pStyle w:val="ListParagraph"/>
        <w:numPr>
          <w:ilvl w:val="0"/>
          <w:numId w:val="34"/>
        </w:numPr>
        <w:tabs>
          <w:tab w:val="left" w:pos="284"/>
        </w:tabs>
        <w:spacing w:after="0" w:line="240" w:lineRule="auto"/>
        <w:ind w:left="284" w:hanging="284"/>
        <w:jc w:val="both"/>
        <w:rPr>
          <w:rFonts w:ascii="Arial" w:hAnsi="Arial" w:cs="Arial"/>
          <w:bCs/>
          <w:lang w:val="ro-RO"/>
        </w:rPr>
      </w:pPr>
      <w:r w:rsidRPr="003D591D">
        <w:rPr>
          <w:rFonts w:ascii="Arial" w:hAnsi="Arial" w:cs="Arial"/>
          <w:bCs/>
          <w:lang w:val="ro-RO"/>
        </w:rPr>
        <w:t>Administrator – organizația care va deține posesia portalului, care are funcţia de administrare a conținutului portalului şi care are acces nerestricționat la toate compartimentele în vederea administrării acestuia;</w:t>
      </w:r>
    </w:p>
    <w:p w14:paraId="54D3A82E" w14:textId="77777777" w:rsidR="00760D05" w:rsidRPr="003D591D" w:rsidRDefault="00760D05" w:rsidP="00760D05">
      <w:pPr>
        <w:pStyle w:val="ListParagraph"/>
        <w:numPr>
          <w:ilvl w:val="0"/>
          <w:numId w:val="34"/>
        </w:numPr>
        <w:tabs>
          <w:tab w:val="left" w:pos="284"/>
        </w:tabs>
        <w:spacing w:after="0" w:line="240" w:lineRule="auto"/>
        <w:ind w:left="284" w:hanging="284"/>
        <w:jc w:val="both"/>
        <w:rPr>
          <w:rFonts w:ascii="Arial" w:hAnsi="Arial" w:cs="Arial"/>
          <w:bCs/>
          <w:lang w:val="ro-RO"/>
        </w:rPr>
      </w:pPr>
      <w:r w:rsidRPr="003D591D">
        <w:rPr>
          <w:rFonts w:ascii="Arial" w:hAnsi="Arial" w:cs="Arial"/>
          <w:bCs/>
          <w:lang w:val="ro-RO"/>
        </w:rPr>
        <w:t>Administrator tehnic (același care gestionează pagina-web a administratorului) – entitatea desemnată de către posesorul portalului care asigură condițiile și procedurile de elaborare, dezvoltare, implementare și mentenanță a portalului, suportul tehnic prin personal specializat și gestionarea acestuia;</w:t>
      </w:r>
    </w:p>
    <w:p w14:paraId="56E7E053" w14:textId="77777777" w:rsidR="00760D05" w:rsidRPr="003D591D" w:rsidRDefault="00760D05" w:rsidP="00760D05">
      <w:pPr>
        <w:pStyle w:val="ListParagraph"/>
        <w:numPr>
          <w:ilvl w:val="0"/>
          <w:numId w:val="34"/>
        </w:numPr>
        <w:tabs>
          <w:tab w:val="left" w:pos="284"/>
        </w:tabs>
        <w:spacing w:after="0" w:line="240" w:lineRule="auto"/>
        <w:ind w:left="284" w:hanging="284"/>
        <w:jc w:val="both"/>
        <w:rPr>
          <w:rFonts w:ascii="Arial" w:hAnsi="Arial" w:cs="Arial"/>
          <w:bCs/>
          <w:lang w:val="ro-RO"/>
        </w:rPr>
      </w:pPr>
      <w:r w:rsidRPr="003D591D">
        <w:rPr>
          <w:rFonts w:ascii="Arial" w:hAnsi="Arial" w:cs="Arial"/>
          <w:bCs/>
          <w:lang w:val="ro-RO"/>
        </w:rPr>
        <w:t>Editor al portalului –organizația care va actualiza pe platformă informația despre serviciile sociale disponibile publicului, precum și informația tehnică despre servicii conform indicatorilor stabiliți de MMPS (bugete raionale alocate, beneficiar per servicii etc), care va fi disponibilă doar elaboratorului de politici publice în acest domeniu;</w:t>
      </w:r>
    </w:p>
    <w:p w14:paraId="4236D4F8" w14:textId="50BA1266" w:rsidR="00760D05" w:rsidRPr="00760D05" w:rsidRDefault="00760D05" w:rsidP="00760D05">
      <w:pPr>
        <w:pStyle w:val="ListParagraph"/>
        <w:numPr>
          <w:ilvl w:val="0"/>
          <w:numId w:val="34"/>
        </w:numPr>
        <w:tabs>
          <w:tab w:val="left" w:pos="284"/>
        </w:tabs>
        <w:spacing w:after="120" w:line="240" w:lineRule="auto"/>
        <w:ind w:left="284" w:hanging="284"/>
        <w:jc w:val="both"/>
        <w:rPr>
          <w:rFonts w:ascii="Arial" w:hAnsi="Arial" w:cs="Arial"/>
          <w:bCs/>
          <w:lang w:val="ro-RO"/>
        </w:rPr>
      </w:pPr>
      <w:r w:rsidRPr="003D591D">
        <w:rPr>
          <w:rFonts w:ascii="Arial" w:hAnsi="Arial" w:cs="Arial"/>
          <w:bCs/>
          <w:lang w:val="ro-RO"/>
        </w:rPr>
        <w:t>Utilizator al portalului – persoana fizică, cu sau fără cetățenie moldovenească</w:t>
      </w:r>
      <w:r>
        <w:rPr>
          <w:rFonts w:ascii="Arial" w:hAnsi="Arial" w:cs="Arial"/>
          <w:bCs/>
          <w:lang w:val="ro-RO"/>
        </w:rPr>
        <w:t>,</w:t>
      </w:r>
      <w:r w:rsidRPr="003D591D">
        <w:rPr>
          <w:rFonts w:ascii="Arial" w:hAnsi="Arial" w:cs="Arial"/>
          <w:bCs/>
          <w:lang w:val="ro-RO"/>
        </w:rPr>
        <w:t xml:space="preserve"> care are nevoie de unul din serviciile disponibile pe platformă</w:t>
      </w:r>
      <w:r>
        <w:rPr>
          <w:rFonts w:ascii="Arial" w:hAnsi="Arial" w:cs="Arial"/>
          <w:bCs/>
          <w:lang w:val="ro-RO"/>
        </w:rPr>
        <w:t>.</w:t>
      </w:r>
    </w:p>
    <w:p w14:paraId="0CB189C0" w14:textId="0D60B07E" w:rsidR="00760D05" w:rsidRPr="003D591D" w:rsidRDefault="00760D05" w:rsidP="00760D05">
      <w:pPr>
        <w:tabs>
          <w:tab w:val="left" w:pos="284"/>
        </w:tabs>
        <w:jc w:val="both"/>
        <w:rPr>
          <w:rFonts w:ascii="Arial" w:hAnsi="Arial" w:cs="Arial"/>
          <w:bCs/>
          <w:lang w:val="ro-RO"/>
        </w:rPr>
      </w:pPr>
      <w:r w:rsidRPr="003D591D">
        <w:rPr>
          <w:rFonts w:ascii="Arial" w:hAnsi="Arial" w:cs="Arial"/>
          <w:bCs/>
          <w:lang w:val="ro-RO"/>
        </w:rPr>
        <w:t xml:space="preserve">În procesul de elaborare a platformei, compania selectată pentru elaborarea ei va propune numărul final de roluri, în </w:t>
      </w:r>
      <w:r>
        <w:rPr>
          <w:rFonts w:ascii="Arial" w:hAnsi="Arial" w:cs="Arial"/>
          <w:bCs/>
          <w:lang w:val="ro-RO"/>
        </w:rPr>
        <w:t>funcție</w:t>
      </w:r>
      <w:r w:rsidRPr="003D591D">
        <w:rPr>
          <w:rFonts w:ascii="Arial" w:hAnsi="Arial" w:cs="Arial"/>
          <w:bCs/>
          <w:lang w:val="ro-RO"/>
        </w:rPr>
        <w:t xml:space="preserve"> de elementele și indicatorii finali care vor fi aprobați pentru completare. </w:t>
      </w:r>
    </w:p>
    <w:p w14:paraId="11FE395C" w14:textId="77777777" w:rsidR="00760D05" w:rsidRPr="003D591D" w:rsidRDefault="00760D05" w:rsidP="00760D05">
      <w:pPr>
        <w:jc w:val="both"/>
        <w:rPr>
          <w:rFonts w:ascii="Arial" w:hAnsi="Arial" w:cs="Arial"/>
          <w:b/>
          <w:i/>
          <w:lang w:val="ro-RO"/>
        </w:rPr>
      </w:pPr>
      <w:r w:rsidRPr="003D591D">
        <w:rPr>
          <w:rFonts w:ascii="Arial" w:hAnsi="Arial" w:cs="Arial"/>
          <w:b/>
          <w:i/>
          <w:lang w:val="ro-RO"/>
        </w:rPr>
        <w:t>Administrarea platformei</w:t>
      </w:r>
    </w:p>
    <w:p w14:paraId="60EB3126" w14:textId="77777777" w:rsidR="00760D05" w:rsidRPr="003D591D" w:rsidRDefault="00760D05" w:rsidP="00760D05">
      <w:pPr>
        <w:jc w:val="both"/>
        <w:rPr>
          <w:rFonts w:ascii="Arial" w:hAnsi="Arial" w:cs="Arial"/>
          <w:lang w:val="ro-RO"/>
        </w:rPr>
      </w:pPr>
      <w:r w:rsidRPr="003D591D">
        <w:rPr>
          <w:rFonts w:ascii="Arial" w:hAnsi="Arial" w:cs="Arial"/>
          <w:b/>
          <w:lang w:val="ro-RO"/>
        </w:rPr>
        <w:t>Administrator</w:t>
      </w:r>
      <w:r w:rsidRPr="003D591D">
        <w:rPr>
          <w:rFonts w:ascii="Arial" w:hAnsi="Arial" w:cs="Arial"/>
          <w:lang w:val="ro-RO"/>
        </w:rPr>
        <w:t xml:space="preserve"> – IVC (1 an). Transferarea la MMPS/</w:t>
      </w:r>
      <w:r>
        <w:rPr>
          <w:rFonts w:ascii="Arial" w:hAnsi="Arial" w:cs="Arial"/>
          <w:lang w:val="ro-RO"/>
        </w:rPr>
        <w:t xml:space="preserve"> </w:t>
      </w:r>
      <w:r w:rsidRPr="003D591D">
        <w:rPr>
          <w:rFonts w:ascii="Arial" w:hAnsi="Arial" w:cs="Arial"/>
          <w:lang w:val="ro-RO"/>
        </w:rPr>
        <w:t>ANAS după finalizarea acestui termen;</w:t>
      </w:r>
    </w:p>
    <w:p w14:paraId="39C95785" w14:textId="77777777" w:rsidR="00760D05" w:rsidRPr="003D591D" w:rsidRDefault="00760D05" w:rsidP="00760D05">
      <w:pPr>
        <w:jc w:val="both"/>
        <w:rPr>
          <w:rFonts w:ascii="Arial" w:hAnsi="Arial" w:cs="Arial"/>
          <w:lang w:val="ro-RO"/>
        </w:rPr>
      </w:pPr>
      <w:r w:rsidRPr="003D591D">
        <w:rPr>
          <w:rFonts w:ascii="Arial" w:hAnsi="Arial" w:cs="Arial"/>
          <w:b/>
          <w:lang w:val="ro-RO"/>
        </w:rPr>
        <w:t>Editori</w:t>
      </w:r>
      <w:r w:rsidRPr="003D591D">
        <w:rPr>
          <w:rFonts w:ascii="Arial" w:hAnsi="Arial" w:cs="Arial"/>
          <w:lang w:val="ro-RO"/>
        </w:rPr>
        <w:t xml:space="preserve"> –</w:t>
      </w:r>
      <w:r w:rsidRPr="003D591D">
        <w:rPr>
          <w:rFonts w:ascii="Arial" w:hAnsi="Arial" w:cs="Arial"/>
          <w:bCs/>
          <w:lang w:val="ro-RO"/>
        </w:rPr>
        <w:t xml:space="preserve"> DRASPF</w:t>
      </w:r>
      <w:r w:rsidRPr="003D591D">
        <w:rPr>
          <w:rFonts w:ascii="Arial" w:hAnsi="Arial" w:cs="Arial"/>
          <w:lang w:val="ro-RO"/>
        </w:rPr>
        <w:t xml:space="preserve"> din 32 raioane, din municipiile Chișinău și Bălți, precum și din UTAG. ANAS va deține drept de editor;</w:t>
      </w:r>
    </w:p>
    <w:p w14:paraId="4157C311" w14:textId="515F98A8" w:rsidR="00760D05" w:rsidRPr="00760D05" w:rsidRDefault="00760D05" w:rsidP="00760D05">
      <w:pPr>
        <w:jc w:val="both"/>
        <w:rPr>
          <w:rFonts w:ascii="Arial" w:hAnsi="Arial" w:cs="Arial"/>
          <w:lang w:val="ro-RO"/>
        </w:rPr>
      </w:pPr>
      <w:r w:rsidRPr="003D591D">
        <w:rPr>
          <w:rFonts w:ascii="Arial" w:hAnsi="Arial" w:cs="Arial"/>
          <w:b/>
          <w:lang w:val="ro-RO"/>
        </w:rPr>
        <w:t>Contribuitori</w:t>
      </w:r>
      <w:r w:rsidRPr="003D591D">
        <w:rPr>
          <w:rFonts w:ascii="Arial" w:hAnsi="Arial" w:cs="Arial"/>
          <w:lang w:val="ro-RO"/>
        </w:rPr>
        <w:t xml:space="preserve"> – CNAPSS prin transmiterea informațiilor despre noile servicii acreditate, OSC  prestatoare de servicii</w:t>
      </w:r>
      <w:r>
        <w:rPr>
          <w:rFonts w:ascii="Arial" w:hAnsi="Arial" w:cs="Arial"/>
          <w:lang w:val="ro-RO"/>
        </w:rPr>
        <w:t>.</w:t>
      </w:r>
    </w:p>
    <w:p w14:paraId="5EE32BEE" w14:textId="77777777" w:rsidR="00760D05" w:rsidRPr="003D591D" w:rsidRDefault="00760D05" w:rsidP="00760D05">
      <w:pPr>
        <w:spacing w:after="0"/>
        <w:jc w:val="both"/>
        <w:rPr>
          <w:rFonts w:ascii="Arial" w:hAnsi="Arial" w:cs="Arial"/>
          <w:b/>
          <w:i/>
          <w:lang w:val="ro-RO"/>
        </w:rPr>
      </w:pPr>
      <w:r w:rsidRPr="003D591D">
        <w:rPr>
          <w:rFonts w:ascii="Arial" w:hAnsi="Arial" w:cs="Arial"/>
          <w:b/>
          <w:i/>
          <w:lang w:val="ro-RO"/>
        </w:rPr>
        <w:t>Completarea platformei cu informația necesară</w:t>
      </w:r>
    </w:p>
    <w:p w14:paraId="4C19319C" w14:textId="77777777" w:rsidR="00760D05" w:rsidRPr="003D591D" w:rsidRDefault="00760D05" w:rsidP="00760D05">
      <w:pPr>
        <w:spacing w:after="0"/>
        <w:jc w:val="both"/>
        <w:rPr>
          <w:rFonts w:ascii="Arial" w:hAnsi="Arial" w:cs="Arial"/>
          <w:lang w:val="ro-RO"/>
        </w:rPr>
      </w:pPr>
      <w:r w:rsidRPr="003D591D">
        <w:rPr>
          <w:rFonts w:ascii="Arial" w:hAnsi="Arial" w:cs="Arial"/>
          <w:lang w:val="ro-RO"/>
        </w:rPr>
        <w:t>De completarea platformei vor fi responsabili editorii. Editorii vor putea introduce servicii noi în platformă prin opțiunea de „creează serviciu nou”, sau altă opțiune propusă de compania selectată pentru elaborarea platformei. Pentru completarea serviciilor deja create se va alege serviciul și se va accesa butonul „editează date serviciu”</w:t>
      </w:r>
      <w:r>
        <w:rPr>
          <w:rFonts w:ascii="Arial" w:hAnsi="Arial" w:cs="Arial"/>
          <w:lang w:val="ro-RO"/>
        </w:rPr>
        <w:t>, a</w:t>
      </w:r>
      <w:r w:rsidRPr="003D591D">
        <w:rPr>
          <w:rFonts w:ascii="Arial" w:hAnsi="Arial" w:cs="Arial"/>
          <w:lang w:val="ro-RO"/>
        </w:rPr>
        <w:t>stfel, completându-se și actualizându-se permanent baza de date existentă. Fiecare editor va putea completa și actualiza informațiile pe platform</w:t>
      </w:r>
      <w:r>
        <w:rPr>
          <w:rFonts w:ascii="Arial" w:hAnsi="Arial" w:cs="Arial"/>
          <w:lang w:val="ro-RO"/>
        </w:rPr>
        <w:t>ă</w:t>
      </w:r>
      <w:r w:rsidRPr="003D591D">
        <w:rPr>
          <w:rFonts w:ascii="Arial" w:hAnsi="Arial" w:cs="Arial"/>
          <w:lang w:val="ro-RO"/>
        </w:rPr>
        <w:t xml:space="preserve"> doar în raionul/municipiul de gestiune, în conformitate cu nivelul de acces pe care îl deține.</w:t>
      </w:r>
    </w:p>
    <w:p w14:paraId="429D1E73" w14:textId="5B70386D" w:rsidR="00760D05" w:rsidRPr="003D591D" w:rsidRDefault="00760D05" w:rsidP="00760D05">
      <w:pPr>
        <w:jc w:val="both"/>
        <w:rPr>
          <w:rFonts w:ascii="Arial" w:hAnsi="Arial" w:cs="Arial"/>
          <w:lang w:val="ro-RO"/>
        </w:rPr>
      </w:pPr>
      <w:r w:rsidRPr="003D591D">
        <w:rPr>
          <w:rFonts w:ascii="Arial" w:hAnsi="Arial" w:cs="Arial"/>
          <w:lang w:val="ro-RO"/>
        </w:rPr>
        <w:t>Platforma va avea 2 interfețe: una disponibilă publicului, destinată accesării serviciului social necesar de către beneficiar și cea de a doua va fi de monitorizare a resurselor bugetate/alocate pentru prestarea serviciilor sociale în fiecare unitate administrativ</w:t>
      </w:r>
      <w:r>
        <w:rPr>
          <w:rFonts w:ascii="Arial" w:hAnsi="Arial" w:cs="Arial"/>
          <w:lang w:val="ro-RO"/>
        </w:rPr>
        <w:t>-</w:t>
      </w:r>
      <w:r w:rsidRPr="003D591D">
        <w:rPr>
          <w:rFonts w:ascii="Arial" w:hAnsi="Arial" w:cs="Arial"/>
          <w:lang w:val="ro-RO"/>
        </w:rPr>
        <w:t xml:space="preserve"> teritorială de nivelul doi, tipurile de servicii sociale existente, numărul de beneficiari per serviciu, numărul personalului implicat în prestarea serviciilor, nivelul de satisfacere a cererilor de serviciu/ motivele nesatisfacerii și alți indicatori pe care MMPS va decide să-i colecteze.  </w:t>
      </w:r>
    </w:p>
    <w:p w14:paraId="20A5EAD6" w14:textId="77777777" w:rsidR="00760D05" w:rsidRPr="003D591D" w:rsidRDefault="00760D05" w:rsidP="00760D05">
      <w:pPr>
        <w:spacing w:after="120"/>
        <w:jc w:val="both"/>
        <w:rPr>
          <w:rFonts w:ascii="Arial" w:hAnsi="Arial" w:cs="Arial"/>
          <w:b/>
          <w:i/>
          <w:lang w:val="ro-RO"/>
        </w:rPr>
      </w:pPr>
      <w:r w:rsidRPr="003D591D">
        <w:rPr>
          <w:rFonts w:ascii="Arial" w:hAnsi="Arial" w:cs="Arial"/>
          <w:b/>
          <w:i/>
          <w:lang w:val="ro-RO"/>
        </w:rPr>
        <w:t xml:space="preserve">Generarea de rapoarte și accesul la date </w:t>
      </w:r>
    </w:p>
    <w:p w14:paraId="56301A6B" w14:textId="7B318DCD" w:rsidR="00760D05" w:rsidRPr="003D591D" w:rsidRDefault="00760D05" w:rsidP="00760D05">
      <w:pPr>
        <w:spacing w:after="120"/>
        <w:jc w:val="both"/>
        <w:rPr>
          <w:rFonts w:ascii="Arial" w:hAnsi="Arial" w:cs="Arial"/>
          <w:lang w:val="ro-RO"/>
        </w:rPr>
      </w:pPr>
      <w:r w:rsidRPr="003D591D">
        <w:rPr>
          <w:rFonts w:ascii="Arial" w:hAnsi="Arial" w:cs="Arial"/>
          <w:lang w:val="ro-RO"/>
        </w:rPr>
        <w:t>Platforma va permite generarea de diferite tipuri de rapoarte în dependență de necesitate (criterii de căutare) și nivelul de acces. Administratorul (MMPS/ ANAS) va putea genera rapoarte din seturile și subseturile de date disponibile pe țară</w:t>
      </w:r>
      <w:r>
        <w:rPr>
          <w:rFonts w:ascii="Arial" w:hAnsi="Arial" w:cs="Arial"/>
          <w:lang w:val="ro-RO"/>
        </w:rPr>
        <w:t>.</w:t>
      </w:r>
      <w:r w:rsidRPr="003D591D">
        <w:rPr>
          <w:rFonts w:ascii="Arial" w:hAnsi="Arial" w:cs="Arial"/>
          <w:lang w:val="ro-RO"/>
        </w:rPr>
        <w:t xml:space="preserve"> Editorii (</w:t>
      </w:r>
      <w:r w:rsidRPr="003D591D">
        <w:rPr>
          <w:rFonts w:ascii="Arial" w:hAnsi="Arial" w:cs="Arial"/>
          <w:bCs/>
          <w:lang w:val="ro-RO"/>
        </w:rPr>
        <w:t>DRASPF</w:t>
      </w:r>
      <w:r w:rsidRPr="003D591D">
        <w:rPr>
          <w:rFonts w:ascii="Arial" w:hAnsi="Arial" w:cs="Arial"/>
          <w:lang w:val="ro-RO"/>
        </w:rPr>
        <w:t xml:space="preserve">) vor putea genera rapoarte </w:t>
      </w:r>
      <w:r w:rsidRPr="003D591D">
        <w:rPr>
          <w:rFonts w:ascii="Arial" w:hAnsi="Arial" w:cs="Arial"/>
          <w:lang w:val="ro-RO"/>
        </w:rPr>
        <w:lastRenderedPageBreak/>
        <w:t>doar din seturile și subseturile de date disponibile în raionul în care activează și de care sunt responsabile.</w:t>
      </w:r>
    </w:p>
    <w:p w14:paraId="5616DA09" w14:textId="3719FA5E" w:rsidR="00760D05" w:rsidRPr="00760D05" w:rsidRDefault="00760D05" w:rsidP="00760D05">
      <w:pPr>
        <w:jc w:val="both"/>
        <w:rPr>
          <w:rFonts w:ascii="Arial" w:hAnsi="Arial" w:cs="Arial"/>
          <w:lang w:val="ro-RO"/>
        </w:rPr>
      </w:pPr>
      <w:r w:rsidRPr="003D591D">
        <w:rPr>
          <w:rFonts w:ascii="Arial" w:hAnsi="Arial" w:cs="Arial"/>
          <w:lang w:val="ro-RO"/>
        </w:rPr>
        <w:t xml:space="preserve">Va exista posibilitatea să fie exportate sau să fie descărcate datele într-un fișier csv (valori separate prin virgulă), care apoi va putea fi accesat într-un program de calcul tabular (Microsoft Excel). De asemenea, va avea posibilitatea de a imprima rapoarte într-un format PDF.  </w:t>
      </w:r>
    </w:p>
    <w:p w14:paraId="45B7633C" w14:textId="77777777" w:rsidR="00760D05" w:rsidRPr="003D591D" w:rsidRDefault="00760D05" w:rsidP="00760D05">
      <w:pPr>
        <w:spacing w:after="0"/>
        <w:jc w:val="both"/>
        <w:rPr>
          <w:rFonts w:ascii="Arial" w:hAnsi="Arial" w:cs="Arial"/>
          <w:b/>
          <w:i/>
          <w:lang w:val="ro-RO"/>
        </w:rPr>
      </w:pPr>
      <w:r w:rsidRPr="003D591D">
        <w:rPr>
          <w:rFonts w:ascii="Arial" w:hAnsi="Arial" w:cs="Arial"/>
          <w:b/>
          <w:i/>
          <w:lang w:val="ro-RO"/>
        </w:rPr>
        <w:t>Instruire responsabili/ ghid de utilizare</w:t>
      </w:r>
    </w:p>
    <w:p w14:paraId="2766D814" w14:textId="77777777" w:rsidR="00760D05" w:rsidRPr="003D591D" w:rsidRDefault="00760D05" w:rsidP="00760D05">
      <w:pPr>
        <w:spacing w:after="0"/>
        <w:jc w:val="both"/>
        <w:rPr>
          <w:rFonts w:ascii="Arial" w:hAnsi="Arial" w:cs="Arial"/>
          <w:lang w:val="ro-RO"/>
        </w:rPr>
      </w:pPr>
      <w:r w:rsidRPr="003D591D">
        <w:rPr>
          <w:rFonts w:ascii="Arial" w:hAnsi="Arial" w:cs="Arial"/>
          <w:lang w:val="ro-RO"/>
        </w:rPr>
        <w:t>Administratorul și editorii vor beneficia de instruire privind conectarea la platformă, completarea datelor, generarea de rapoarte și extragerea de date. De asemenea, reieșind din fluctuația</w:t>
      </w:r>
      <w:r>
        <w:rPr>
          <w:rFonts w:ascii="Arial" w:hAnsi="Arial" w:cs="Arial"/>
          <w:lang w:val="ro-RO"/>
        </w:rPr>
        <w:t xml:space="preserve"> de cadre</w:t>
      </w:r>
      <w:r w:rsidRPr="003D591D">
        <w:rPr>
          <w:rFonts w:ascii="Arial" w:hAnsi="Arial" w:cs="Arial"/>
          <w:lang w:val="ro-RO"/>
        </w:rPr>
        <w:t xml:space="preserve"> </w:t>
      </w:r>
      <w:r>
        <w:rPr>
          <w:rFonts w:ascii="Arial" w:hAnsi="Arial" w:cs="Arial"/>
          <w:lang w:val="ro-RO"/>
        </w:rPr>
        <w:t>mare</w:t>
      </w:r>
      <w:r w:rsidRPr="003D591D">
        <w:rPr>
          <w:rFonts w:ascii="Arial" w:hAnsi="Arial" w:cs="Arial"/>
          <w:lang w:val="ro-RO"/>
        </w:rPr>
        <w:t xml:space="preserve"> din administrația publică, va fi elaborat un ghid de utilizare care va asigura continuitatea activității atunci când </w:t>
      </w:r>
      <w:r>
        <w:rPr>
          <w:rFonts w:ascii="Arial" w:hAnsi="Arial" w:cs="Arial"/>
          <w:lang w:val="ro-RO"/>
        </w:rPr>
        <w:t>rolul de administrator sau editor va fi preluat de persoane venite nou</w:t>
      </w:r>
      <w:r w:rsidRPr="003D591D">
        <w:rPr>
          <w:rFonts w:ascii="Arial" w:hAnsi="Arial" w:cs="Arial"/>
          <w:lang w:val="ro-RO"/>
        </w:rPr>
        <w:t xml:space="preserve"> în funcție.</w:t>
      </w:r>
    </w:p>
    <w:p w14:paraId="5349EC30" w14:textId="77777777" w:rsidR="000341AF" w:rsidRPr="00C74719" w:rsidRDefault="000341AF" w:rsidP="005F255C">
      <w:pPr>
        <w:spacing w:after="0" w:line="240" w:lineRule="auto"/>
        <w:jc w:val="both"/>
        <w:rPr>
          <w:rFonts w:ascii="Arial" w:eastAsia="Times New Roman" w:hAnsi="Arial" w:cs="Arial"/>
          <w:lang w:val="ro-RO"/>
        </w:rPr>
      </w:pPr>
    </w:p>
    <w:p w14:paraId="37A7E429" w14:textId="1BA33735" w:rsidR="00252752" w:rsidRPr="00C74719" w:rsidRDefault="00087170" w:rsidP="00252752">
      <w:pPr>
        <w:spacing w:after="0" w:line="240" w:lineRule="auto"/>
        <w:ind w:right="-563"/>
        <w:jc w:val="both"/>
        <w:rPr>
          <w:rFonts w:ascii="Arial" w:hAnsi="Arial" w:cs="Arial"/>
          <w:b/>
          <w:lang w:val="ro-RO"/>
        </w:rPr>
      </w:pPr>
      <w:r w:rsidRPr="00C74719">
        <w:rPr>
          <w:rFonts w:ascii="Arial" w:hAnsi="Arial" w:cs="Arial"/>
          <w:b/>
          <w:lang w:val="ro-RO"/>
        </w:rPr>
        <w:t xml:space="preserve">Scopul </w:t>
      </w:r>
      <w:r w:rsidR="007A2CB0" w:rsidRPr="00C74719">
        <w:rPr>
          <w:rFonts w:ascii="Arial" w:hAnsi="Arial" w:cs="Arial"/>
          <w:b/>
          <w:lang w:val="ro-RO"/>
        </w:rPr>
        <w:t>contractării serviciilor</w:t>
      </w:r>
      <w:r w:rsidR="004A2DB4" w:rsidRPr="00C74719">
        <w:rPr>
          <w:rFonts w:ascii="Arial" w:hAnsi="Arial" w:cs="Arial"/>
          <w:b/>
          <w:lang w:val="ro-RO"/>
        </w:rPr>
        <w:t>:</w:t>
      </w:r>
    </w:p>
    <w:p w14:paraId="28E29134" w14:textId="0C670344" w:rsidR="00EF0862" w:rsidRPr="00EF0862" w:rsidRDefault="00D77047" w:rsidP="00EF0862">
      <w:pPr>
        <w:spacing w:after="0"/>
        <w:rPr>
          <w:rFonts w:ascii="Arial" w:hAnsi="Arial" w:cs="Arial"/>
          <w:bCs/>
          <w:i/>
          <w:iCs/>
          <w:lang w:val="ro-RO"/>
        </w:rPr>
      </w:pPr>
      <w:r w:rsidRPr="00D77047">
        <w:rPr>
          <w:rFonts w:ascii="Arial" w:hAnsi="Arial" w:cs="Arial"/>
          <w:color w:val="222222"/>
          <w:shd w:val="clear" w:color="auto" w:fill="FFFFFF"/>
        </w:rPr>
        <w:t xml:space="preserve">Creare </w:t>
      </w:r>
      <w:r>
        <w:rPr>
          <w:rFonts w:ascii="Arial" w:hAnsi="Arial" w:cs="Arial"/>
          <w:color w:val="222222"/>
          <w:shd w:val="clear" w:color="auto" w:fill="FFFFFF"/>
        </w:rPr>
        <w:t>pagină web/platformă</w:t>
      </w:r>
      <w:r w:rsidR="00726701">
        <w:rPr>
          <w:rFonts w:ascii="Arial" w:hAnsi="Arial" w:cs="Arial"/>
          <w:color w:val="222222"/>
          <w:shd w:val="clear" w:color="auto" w:fill="FFFFFF"/>
        </w:rPr>
        <w:t xml:space="preserve"> on-line </w:t>
      </w:r>
      <w:r w:rsidRPr="00D77047">
        <w:rPr>
          <w:rFonts w:ascii="Arial" w:hAnsi="Arial" w:cs="Arial"/>
          <w:color w:val="222222"/>
          <w:shd w:val="clear" w:color="auto" w:fill="FFFFFF"/>
        </w:rPr>
        <w:t>cu design personalizat și sistem de content management.</w:t>
      </w:r>
      <w:r w:rsidR="00EF0862">
        <w:rPr>
          <w:rFonts w:ascii="Arial" w:hAnsi="Arial" w:cs="Arial"/>
          <w:bCs/>
          <w:lang w:val="ro-RO"/>
        </w:rPr>
        <w:t xml:space="preserve"> </w:t>
      </w:r>
    </w:p>
    <w:p w14:paraId="52AD5F34" w14:textId="77777777" w:rsidR="00697152" w:rsidRPr="00C74719" w:rsidRDefault="00697152" w:rsidP="00697152">
      <w:pPr>
        <w:spacing w:after="0"/>
        <w:jc w:val="both"/>
        <w:rPr>
          <w:rFonts w:ascii="Arial" w:eastAsia="Times New Roman" w:hAnsi="Arial" w:cs="Arial"/>
          <w:color w:val="000000"/>
          <w:lang w:val="ro-RO" w:bidi="he-IL"/>
        </w:rPr>
      </w:pPr>
    </w:p>
    <w:p w14:paraId="691FA6F2" w14:textId="6ADA1C04" w:rsidR="00252752" w:rsidRPr="00C74719" w:rsidRDefault="00697152" w:rsidP="00697152">
      <w:pPr>
        <w:spacing w:after="0"/>
        <w:jc w:val="both"/>
        <w:rPr>
          <w:rFonts w:ascii="Arial" w:eastAsia="Times New Roman" w:hAnsi="Arial" w:cs="Arial"/>
          <w:b/>
          <w:bCs/>
          <w:color w:val="000000"/>
          <w:lang w:val="ro-RO"/>
        </w:rPr>
      </w:pPr>
      <w:r w:rsidRPr="00C74719">
        <w:rPr>
          <w:rFonts w:ascii="Arial" w:eastAsia="Times New Roman" w:hAnsi="Arial" w:cs="Arial"/>
          <w:b/>
          <w:bCs/>
          <w:color w:val="000000"/>
          <w:lang w:val="ro-RO"/>
        </w:rPr>
        <w:t xml:space="preserve">Responsabilitățile companiei/ </w:t>
      </w:r>
      <w:r w:rsidR="000B7B72" w:rsidRPr="00C74719">
        <w:rPr>
          <w:rFonts w:ascii="Arial" w:hAnsi="Arial" w:cs="Arial"/>
          <w:b/>
          <w:bCs/>
          <w:lang w:val="ro-RO"/>
        </w:rPr>
        <w:t>Livrabile</w:t>
      </w:r>
    </w:p>
    <w:tbl>
      <w:tblPr>
        <w:tblStyle w:val="TableGrid"/>
        <w:tblW w:w="9209" w:type="dxa"/>
        <w:tblLook w:val="04A0" w:firstRow="1" w:lastRow="0" w:firstColumn="1" w:lastColumn="0" w:noHBand="0" w:noVBand="1"/>
      </w:tblPr>
      <w:tblGrid>
        <w:gridCol w:w="522"/>
        <w:gridCol w:w="3911"/>
        <w:gridCol w:w="1862"/>
        <w:gridCol w:w="2914"/>
      </w:tblGrid>
      <w:tr w:rsidR="00252752" w:rsidRPr="00C74719" w14:paraId="575CE37C" w14:textId="77777777" w:rsidTr="00E94E4B">
        <w:tc>
          <w:tcPr>
            <w:tcW w:w="522" w:type="dxa"/>
          </w:tcPr>
          <w:p w14:paraId="7E548227" w14:textId="77777777" w:rsidR="00252752" w:rsidRPr="00C74719" w:rsidRDefault="00252752" w:rsidP="00C12BE3">
            <w:pPr>
              <w:suppressAutoHyphens/>
              <w:jc w:val="center"/>
              <w:rPr>
                <w:rFonts w:ascii="Arial" w:hAnsi="Arial" w:cs="Arial"/>
                <w:b/>
                <w:lang w:val="ro-RO"/>
              </w:rPr>
            </w:pPr>
          </w:p>
        </w:tc>
        <w:tc>
          <w:tcPr>
            <w:tcW w:w="3911" w:type="dxa"/>
          </w:tcPr>
          <w:p w14:paraId="0B12161F" w14:textId="77777777" w:rsidR="00252752" w:rsidRPr="00C74719" w:rsidRDefault="00252752" w:rsidP="008F405A">
            <w:pPr>
              <w:suppressAutoHyphens/>
              <w:rPr>
                <w:rFonts w:ascii="Arial" w:hAnsi="Arial" w:cs="Arial"/>
                <w:b/>
                <w:lang w:val="ro-RO"/>
              </w:rPr>
            </w:pPr>
            <w:r w:rsidRPr="00C74719">
              <w:rPr>
                <w:rFonts w:ascii="Arial" w:hAnsi="Arial" w:cs="Arial"/>
                <w:b/>
                <w:lang w:val="ro-RO"/>
              </w:rPr>
              <w:t>Responsabilități/activități</w:t>
            </w:r>
          </w:p>
        </w:tc>
        <w:tc>
          <w:tcPr>
            <w:tcW w:w="1862" w:type="dxa"/>
          </w:tcPr>
          <w:p w14:paraId="4FE751CB" w14:textId="77777777" w:rsidR="00252752" w:rsidRPr="00C74719" w:rsidRDefault="00252752" w:rsidP="008F405A">
            <w:pPr>
              <w:suppressAutoHyphens/>
              <w:rPr>
                <w:rFonts w:ascii="Arial" w:hAnsi="Arial" w:cs="Arial"/>
                <w:b/>
                <w:lang w:val="ro-RO"/>
              </w:rPr>
            </w:pPr>
            <w:r w:rsidRPr="00C74719">
              <w:rPr>
                <w:rFonts w:ascii="Arial" w:hAnsi="Arial" w:cs="Arial"/>
                <w:b/>
                <w:lang w:val="ro-RO"/>
              </w:rPr>
              <w:t>Perioada</w:t>
            </w:r>
          </w:p>
        </w:tc>
        <w:tc>
          <w:tcPr>
            <w:tcW w:w="2914" w:type="dxa"/>
          </w:tcPr>
          <w:p w14:paraId="7839AADD" w14:textId="77777777" w:rsidR="00252752" w:rsidRPr="00C74719" w:rsidRDefault="00252752" w:rsidP="008F405A">
            <w:pPr>
              <w:suppressAutoHyphens/>
              <w:rPr>
                <w:rFonts w:ascii="Arial" w:hAnsi="Arial" w:cs="Arial"/>
                <w:b/>
                <w:lang w:val="ro-RO"/>
              </w:rPr>
            </w:pPr>
            <w:r w:rsidRPr="00C74719">
              <w:rPr>
                <w:rFonts w:ascii="Arial" w:hAnsi="Arial" w:cs="Arial"/>
                <w:b/>
                <w:lang w:val="ro-RO"/>
              </w:rPr>
              <w:t>Livrabile</w:t>
            </w:r>
          </w:p>
        </w:tc>
      </w:tr>
      <w:tr w:rsidR="00252752" w:rsidRPr="00C74719" w14:paraId="1BC4E05B" w14:textId="77777777" w:rsidTr="00646117">
        <w:trPr>
          <w:trHeight w:val="5255"/>
        </w:trPr>
        <w:tc>
          <w:tcPr>
            <w:tcW w:w="522" w:type="dxa"/>
          </w:tcPr>
          <w:p w14:paraId="218FE7FC" w14:textId="08D944B7" w:rsidR="00252752" w:rsidRPr="00C74719" w:rsidRDefault="00252752" w:rsidP="00C12BE3">
            <w:pPr>
              <w:suppressAutoHyphens/>
              <w:jc w:val="both"/>
              <w:rPr>
                <w:rFonts w:ascii="Arial" w:hAnsi="Arial" w:cs="Arial"/>
                <w:lang w:val="ro-RO"/>
              </w:rPr>
            </w:pPr>
            <w:r w:rsidRPr="00C74719">
              <w:rPr>
                <w:rFonts w:ascii="Arial" w:hAnsi="Arial" w:cs="Arial"/>
                <w:lang w:val="ro-RO"/>
              </w:rPr>
              <w:t>1</w:t>
            </w:r>
            <w:r w:rsidR="00237D06" w:rsidRPr="00C74719">
              <w:rPr>
                <w:rFonts w:ascii="Arial" w:hAnsi="Arial" w:cs="Arial"/>
                <w:lang w:val="ro-RO"/>
              </w:rPr>
              <w:t>.</w:t>
            </w:r>
          </w:p>
        </w:tc>
        <w:tc>
          <w:tcPr>
            <w:tcW w:w="3911" w:type="dxa"/>
          </w:tcPr>
          <w:p w14:paraId="61A3B3B6" w14:textId="5C8E9C94" w:rsidR="00765B2C" w:rsidRDefault="00765B2C" w:rsidP="004B11EE">
            <w:pPr>
              <w:spacing w:after="200" w:line="276" w:lineRule="auto"/>
              <w:jc w:val="both"/>
              <w:rPr>
                <w:rFonts w:ascii="Arial" w:hAnsi="Arial" w:cs="Arial"/>
                <w:lang w:val="ro-RO"/>
              </w:rPr>
            </w:pPr>
            <w:r w:rsidRPr="00765B2C">
              <w:rPr>
                <w:rFonts w:ascii="Arial" w:hAnsi="Arial" w:cs="Arial"/>
                <w:lang w:val="ro-RO"/>
              </w:rPr>
              <w:t xml:space="preserve">Prezentarea modelelor de design modern și inovator a platformei și </w:t>
            </w:r>
            <w:r>
              <w:rPr>
                <w:rFonts w:ascii="Arial" w:hAnsi="Arial" w:cs="Arial"/>
                <w:lang w:val="ro-RO"/>
              </w:rPr>
              <w:t>g</w:t>
            </w:r>
            <w:r w:rsidRPr="00765B2C">
              <w:rPr>
                <w:rFonts w:ascii="Arial" w:hAnsi="Arial" w:cs="Arial"/>
                <w:lang w:val="ro-RO"/>
              </w:rPr>
              <w:t>hidarea IVC și FES în selectarea structurii și designului potrivit unei astfel de platforme</w:t>
            </w:r>
          </w:p>
          <w:p w14:paraId="3CE28A83" w14:textId="60BA2ED6" w:rsidR="00697152" w:rsidRPr="00C74719" w:rsidRDefault="00697152" w:rsidP="004B11EE">
            <w:pPr>
              <w:spacing w:after="200" w:line="276" w:lineRule="auto"/>
              <w:jc w:val="both"/>
              <w:rPr>
                <w:rFonts w:ascii="Arial" w:hAnsi="Arial" w:cs="Arial"/>
                <w:lang w:val="ro-RO"/>
              </w:rPr>
            </w:pPr>
            <w:r w:rsidRPr="00C74719">
              <w:rPr>
                <w:rFonts w:ascii="Arial" w:hAnsi="Arial" w:cs="Arial"/>
                <w:lang w:val="ro-RO"/>
              </w:rPr>
              <w:t>Asigurarea</w:t>
            </w:r>
            <w:r w:rsidR="004B11EE">
              <w:rPr>
                <w:rFonts w:ascii="Arial" w:hAnsi="Arial" w:cs="Arial"/>
                <w:lang w:val="ro-RO"/>
              </w:rPr>
              <w:t xml:space="preserve"> unui</w:t>
            </w:r>
            <w:r w:rsidRPr="00C74719">
              <w:rPr>
                <w:rFonts w:ascii="Arial" w:hAnsi="Arial" w:cs="Arial"/>
                <w:lang w:val="ro-RO"/>
              </w:rPr>
              <w:t xml:space="preserve"> design</w:t>
            </w:r>
            <w:r w:rsidR="004B11EE">
              <w:rPr>
                <w:rFonts w:ascii="Arial" w:hAnsi="Arial" w:cs="Arial"/>
                <w:lang w:val="ro-RO"/>
              </w:rPr>
              <w:t xml:space="preserve"> prietenos pentru utilizatori</w:t>
            </w:r>
            <w:r w:rsidRPr="00C74719">
              <w:rPr>
                <w:rFonts w:ascii="Arial" w:hAnsi="Arial" w:cs="Arial"/>
                <w:lang w:val="ro-RO"/>
              </w:rPr>
              <w:t xml:space="preserve"> (responsive design &amp; mobile friendly) și compatibilitatea paginii cu browserele principale (Google Chrome, Mozilla, Internet Explorer) </w:t>
            </w:r>
          </w:p>
          <w:p w14:paraId="59E8A1EC" w14:textId="53123D9F" w:rsidR="00697152" w:rsidRPr="00C74719" w:rsidRDefault="00697152" w:rsidP="004B11EE">
            <w:pPr>
              <w:spacing w:after="200" w:line="276" w:lineRule="auto"/>
              <w:jc w:val="both"/>
              <w:rPr>
                <w:rFonts w:ascii="Arial" w:hAnsi="Arial" w:cs="Arial"/>
                <w:lang w:val="ro-RO"/>
              </w:rPr>
            </w:pPr>
            <w:r w:rsidRPr="00C74719">
              <w:rPr>
                <w:rFonts w:ascii="Arial" w:hAnsi="Arial" w:cs="Arial"/>
                <w:lang w:val="ro-RO"/>
              </w:rPr>
              <w:t xml:space="preserve">Implementarea design-ul </w:t>
            </w:r>
            <w:r w:rsidR="00765EED" w:rsidRPr="00C74719">
              <w:rPr>
                <w:rFonts w:ascii="Arial" w:hAnsi="Arial" w:cs="Arial"/>
                <w:lang w:val="ro-RO"/>
              </w:rPr>
              <w:t>pe o platformă suger</w:t>
            </w:r>
            <w:r w:rsidR="008360D5" w:rsidRPr="00C74719">
              <w:rPr>
                <w:rFonts w:ascii="Arial" w:hAnsi="Arial" w:cs="Arial"/>
                <w:lang w:val="ro-RO"/>
              </w:rPr>
              <w:t>a</w:t>
            </w:r>
            <w:r w:rsidR="00765EED" w:rsidRPr="00C74719">
              <w:rPr>
                <w:rFonts w:ascii="Arial" w:hAnsi="Arial" w:cs="Arial"/>
                <w:lang w:val="ro-RO"/>
              </w:rPr>
              <w:t>tă de prestator</w:t>
            </w:r>
            <w:r w:rsidR="00726701">
              <w:rPr>
                <w:rFonts w:ascii="Arial" w:hAnsi="Arial" w:cs="Arial"/>
                <w:lang w:val="ro-RO"/>
              </w:rPr>
              <w:t xml:space="preserve"> și acceptată de Beneficiar</w:t>
            </w:r>
          </w:p>
          <w:p w14:paraId="28C38384" w14:textId="32439B29" w:rsidR="00E34DA0" w:rsidRPr="00C74719" w:rsidRDefault="00697152" w:rsidP="004B11EE">
            <w:pPr>
              <w:spacing w:after="200" w:line="276" w:lineRule="auto"/>
              <w:jc w:val="both"/>
              <w:rPr>
                <w:rFonts w:ascii="Arial" w:hAnsi="Arial" w:cs="Arial"/>
                <w:lang w:val="ro-RO"/>
              </w:rPr>
            </w:pPr>
            <w:r w:rsidRPr="00C74719">
              <w:rPr>
                <w:rFonts w:ascii="Arial" w:hAnsi="Arial" w:cs="Arial"/>
                <w:lang w:val="ro-RO"/>
              </w:rPr>
              <w:t>Funcționalitate: versiune bilingvă RO/RU a conținutului, plugin video (Youtube), conexiunea cu rețelele sociale (Facebook, Youtube, Twitter), Google Analytics</w:t>
            </w:r>
          </w:p>
        </w:tc>
        <w:tc>
          <w:tcPr>
            <w:tcW w:w="1862" w:type="dxa"/>
          </w:tcPr>
          <w:p w14:paraId="6F99380A" w14:textId="699DE1E4" w:rsidR="00252752" w:rsidRPr="00C74719" w:rsidRDefault="008B4321" w:rsidP="00C12BE3">
            <w:pPr>
              <w:suppressAutoHyphens/>
              <w:jc w:val="both"/>
              <w:rPr>
                <w:rFonts w:ascii="Arial" w:hAnsi="Arial" w:cs="Arial"/>
                <w:lang w:val="ro-RO"/>
              </w:rPr>
            </w:pPr>
            <w:r w:rsidRPr="00C74719">
              <w:rPr>
                <w:rFonts w:ascii="Arial" w:hAnsi="Arial" w:cs="Arial"/>
                <w:lang w:val="ro-RO"/>
              </w:rPr>
              <w:t xml:space="preserve">Aprilie </w:t>
            </w:r>
            <w:r w:rsidR="00765EED" w:rsidRPr="00C74719">
              <w:rPr>
                <w:rFonts w:ascii="Arial" w:hAnsi="Arial" w:cs="Arial"/>
                <w:lang w:val="ro-RO"/>
              </w:rPr>
              <w:t>2022</w:t>
            </w:r>
          </w:p>
        </w:tc>
        <w:tc>
          <w:tcPr>
            <w:tcW w:w="2914" w:type="dxa"/>
          </w:tcPr>
          <w:p w14:paraId="6407D6B6" w14:textId="007293F8" w:rsidR="00252752" w:rsidRPr="00C74719" w:rsidRDefault="004A2DB4" w:rsidP="004A2DB4">
            <w:pPr>
              <w:suppressAutoHyphens/>
              <w:rPr>
                <w:rFonts w:ascii="Arial" w:hAnsi="Arial" w:cs="Arial"/>
                <w:lang w:val="ro-RO"/>
              </w:rPr>
            </w:pPr>
            <w:r w:rsidRPr="00C74719">
              <w:rPr>
                <w:rFonts w:ascii="Arial" w:hAnsi="Arial" w:cs="Arial"/>
                <w:lang w:val="ro-RO"/>
              </w:rPr>
              <w:t>Model de design</w:t>
            </w:r>
          </w:p>
        </w:tc>
      </w:tr>
      <w:tr w:rsidR="00927181" w:rsidRPr="00C74719" w14:paraId="4FF64D0C" w14:textId="77777777" w:rsidTr="00E94E4B">
        <w:tc>
          <w:tcPr>
            <w:tcW w:w="522" w:type="dxa"/>
          </w:tcPr>
          <w:p w14:paraId="6E9D5277" w14:textId="6A7823E2" w:rsidR="00927181" w:rsidRPr="00C74719" w:rsidRDefault="00927181" w:rsidP="00C12BE3">
            <w:pPr>
              <w:suppressAutoHyphens/>
              <w:jc w:val="both"/>
              <w:rPr>
                <w:rFonts w:ascii="Arial" w:hAnsi="Arial" w:cs="Arial"/>
                <w:lang w:val="ro-RO"/>
              </w:rPr>
            </w:pPr>
            <w:r w:rsidRPr="00C74719">
              <w:rPr>
                <w:rFonts w:ascii="Arial" w:hAnsi="Arial" w:cs="Arial"/>
                <w:lang w:val="ro-RO"/>
              </w:rPr>
              <w:t>2.</w:t>
            </w:r>
          </w:p>
        </w:tc>
        <w:tc>
          <w:tcPr>
            <w:tcW w:w="3911" w:type="dxa"/>
          </w:tcPr>
          <w:p w14:paraId="24719CAA" w14:textId="15F9FCA4" w:rsidR="00927181" w:rsidRPr="00C74719" w:rsidRDefault="00697152" w:rsidP="004A2DB4">
            <w:pPr>
              <w:tabs>
                <w:tab w:val="num" w:pos="2880"/>
              </w:tabs>
              <w:spacing w:after="200" w:line="276" w:lineRule="auto"/>
              <w:jc w:val="both"/>
              <w:rPr>
                <w:rFonts w:ascii="Arial" w:hAnsi="Arial" w:cs="Arial"/>
                <w:lang w:val="ro-RO"/>
              </w:rPr>
            </w:pPr>
            <w:r w:rsidRPr="00C74719">
              <w:rPr>
                <w:rFonts w:ascii="Arial" w:hAnsi="Arial" w:cs="Arial"/>
                <w:lang w:val="ro-RO"/>
              </w:rPr>
              <w:t>Elaborarea designului, implementarea și testarea pagini web</w:t>
            </w:r>
            <w:r w:rsidR="00BC5B82" w:rsidRPr="00C74719">
              <w:rPr>
                <w:rFonts w:ascii="Arial" w:hAnsi="Arial" w:cs="Arial"/>
                <w:lang w:val="ro-RO"/>
              </w:rPr>
              <w:t>, conform conceptului</w:t>
            </w:r>
            <w:r w:rsidRPr="00C74719">
              <w:rPr>
                <w:rFonts w:ascii="Arial" w:hAnsi="Arial" w:cs="Arial"/>
                <w:lang w:val="ro-RO"/>
              </w:rPr>
              <w:t xml:space="preserve"> </w:t>
            </w:r>
          </w:p>
        </w:tc>
        <w:tc>
          <w:tcPr>
            <w:tcW w:w="1862" w:type="dxa"/>
          </w:tcPr>
          <w:p w14:paraId="3593DBEF" w14:textId="68EFDD8A" w:rsidR="00927181" w:rsidRPr="00C74719" w:rsidRDefault="00765EED" w:rsidP="00E94E4B">
            <w:pPr>
              <w:suppressAutoHyphens/>
              <w:rPr>
                <w:rFonts w:ascii="Arial" w:hAnsi="Arial" w:cs="Arial"/>
                <w:lang w:val="ro-RO"/>
              </w:rPr>
            </w:pPr>
            <w:r w:rsidRPr="00C74719">
              <w:rPr>
                <w:rFonts w:ascii="Arial" w:hAnsi="Arial" w:cs="Arial"/>
                <w:lang w:val="ro-RO"/>
              </w:rPr>
              <w:t>Aprilie 2022</w:t>
            </w:r>
          </w:p>
        </w:tc>
        <w:tc>
          <w:tcPr>
            <w:tcW w:w="2914" w:type="dxa"/>
          </w:tcPr>
          <w:p w14:paraId="04691FD1" w14:textId="78BC8D18" w:rsidR="00243AAE" w:rsidRPr="00C74719" w:rsidRDefault="004A2DB4" w:rsidP="004A2DB4">
            <w:pPr>
              <w:suppressAutoHyphens/>
              <w:rPr>
                <w:rFonts w:ascii="Arial" w:hAnsi="Arial" w:cs="Arial"/>
                <w:lang w:val="ro-RO"/>
              </w:rPr>
            </w:pPr>
            <w:r w:rsidRPr="00C74719">
              <w:rPr>
                <w:rFonts w:ascii="Arial" w:hAnsi="Arial" w:cs="Arial"/>
                <w:lang w:val="ro-RO"/>
              </w:rPr>
              <w:t xml:space="preserve">Pagina web/platformă </w:t>
            </w:r>
            <w:r w:rsidR="00173B91">
              <w:rPr>
                <w:rFonts w:ascii="Arial" w:hAnsi="Arial" w:cs="Arial"/>
                <w:lang w:val="ro-RO"/>
              </w:rPr>
              <w:t>dezvoltată</w:t>
            </w:r>
          </w:p>
        </w:tc>
      </w:tr>
      <w:tr w:rsidR="00252752" w:rsidRPr="00C74719" w14:paraId="323223B8" w14:textId="77777777" w:rsidTr="00E94E4B">
        <w:tc>
          <w:tcPr>
            <w:tcW w:w="522" w:type="dxa"/>
          </w:tcPr>
          <w:p w14:paraId="6ADFCD89" w14:textId="78642BEA" w:rsidR="00252752" w:rsidRPr="00C74719" w:rsidRDefault="00927181" w:rsidP="00C12BE3">
            <w:pPr>
              <w:suppressAutoHyphens/>
              <w:jc w:val="both"/>
              <w:rPr>
                <w:rFonts w:ascii="Arial" w:hAnsi="Arial" w:cs="Arial"/>
                <w:lang w:val="ro-RO"/>
              </w:rPr>
            </w:pPr>
            <w:r w:rsidRPr="00C74719">
              <w:rPr>
                <w:rFonts w:ascii="Arial" w:hAnsi="Arial" w:cs="Arial"/>
                <w:lang w:val="ro-RO"/>
              </w:rPr>
              <w:lastRenderedPageBreak/>
              <w:t>3</w:t>
            </w:r>
            <w:r w:rsidR="00237D06" w:rsidRPr="00C74719">
              <w:rPr>
                <w:rFonts w:ascii="Arial" w:hAnsi="Arial" w:cs="Arial"/>
                <w:lang w:val="ro-RO"/>
              </w:rPr>
              <w:t>.</w:t>
            </w:r>
          </w:p>
        </w:tc>
        <w:tc>
          <w:tcPr>
            <w:tcW w:w="3911" w:type="dxa"/>
          </w:tcPr>
          <w:p w14:paraId="26DCEFBD" w14:textId="787BCFA8" w:rsidR="00252752" w:rsidRPr="00C74719" w:rsidRDefault="004A2DB4" w:rsidP="004A2DB4">
            <w:pPr>
              <w:tabs>
                <w:tab w:val="num" w:pos="2610"/>
              </w:tabs>
              <w:spacing w:after="200" w:line="276" w:lineRule="auto"/>
              <w:jc w:val="both"/>
              <w:rPr>
                <w:rFonts w:ascii="Arial" w:hAnsi="Arial" w:cs="Arial"/>
                <w:lang w:val="ro-RO"/>
              </w:rPr>
            </w:pPr>
            <w:r w:rsidRPr="00C74719">
              <w:rPr>
                <w:rFonts w:ascii="Arial" w:hAnsi="Arial" w:cs="Arial"/>
                <w:lang w:val="ro-RO"/>
              </w:rPr>
              <w:t xml:space="preserve">Stocarea paginii web pe furnizorul serviciului de hosting </w:t>
            </w:r>
            <w:r w:rsidR="00726701">
              <w:rPr>
                <w:rFonts w:ascii="Arial" w:hAnsi="Arial" w:cs="Arial"/>
                <w:lang w:val="ro-RO"/>
              </w:rPr>
              <w:t xml:space="preserve">propus de prestatorul de servicii și aprobat </w:t>
            </w:r>
            <w:r w:rsidRPr="00C74719">
              <w:rPr>
                <w:rFonts w:ascii="Arial" w:hAnsi="Arial" w:cs="Arial"/>
                <w:lang w:val="ro-RO"/>
              </w:rPr>
              <w:t>de echipa IVC și FES</w:t>
            </w:r>
          </w:p>
        </w:tc>
        <w:tc>
          <w:tcPr>
            <w:tcW w:w="1862" w:type="dxa"/>
          </w:tcPr>
          <w:p w14:paraId="04E5FFF4" w14:textId="7B43329C" w:rsidR="00252752" w:rsidRPr="00C74719" w:rsidRDefault="00765EED" w:rsidP="00C12BE3">
            <w:pPr>
              <w:suppressAutoHyphens/>
              <w:jc w:val="both"/>
              <w:rPr>
                <w:rFonts w:ascii="Arial" w:hAnsi="Arial" w:cs="Arial"/>
                <w:lang w:val="ro-RO"/>
              </w:rPr>
            </w:pPr>
            <w:r w:rsidRPr="00C74719">
              <w:rPr>
                <w:rFonts w:ascii="Arial" w:hAnsi="Arial" w:cs="Arial"/>
                <w:lang w:val="ro-RO"/>
              </w:rPr>
              <w:t>Aprilie 2022</w:t>
            </w:r>
          </w:p>
        </w:tc>
        <w:tc>
          <w:tcPr>
            <w:tcW w:w="2914" w:type="dxa"/>
          </w:tcPr>
          <w:p w14:paraId="0698E266" w14:textId="73C61952" w:rsidR="00252752" w:rsidRPr="00C74719" w:rsidRDefault="004A2DB4" w:rsidP="006C1577">
            <w:pPr>
              <w:suppressAutoHyphens/>
              <w:rPr>
                <w:rFonts w:ascii="Arial" w:hAnsi="Arial" w:cs="Arial"/>
                <w:lang w:val="ro-RO"/>
              </w:rPr>
            </w:pPr>
            <w:r w:rsidRPr="00C74719">
              <w:rPr>
                <w:rFonts w:ascii="Arial" w:hAnsi="Arial" w:cs="Arial"/>
                <w:lang w:val="ro-RO"/>
              </w:rPr>
              <w:t>Pagina web/platforma stocată pe serviciul de hosting</w:t>
            </w:r>
          </w:p>
        </w:tc>
      </w:tr>
      <w:tr w:rsidR="00252752" w:rsidRPr="00C74719" w14:paraId="7B644F01" w14:textId="77777777" w:rsidTr="00E94E4B">
        <w:tc>
          <w:tcPr>
            <w:tcW w:w="522" w:type="dxa"/>
          </w:tcPr>
          <w:p w14:paraId="48911A51" w14:textId="2455EF86" w:rsidR="00252752" w:rsidRPr="00C74719" w:rsidRDefault="00927181" w:rsidP="00C12BE3">
            <w:pPr>
              <w:suppressAutoHyphens/>
              <w:jc w:val="both"/>
              <w:rPr>
                <w:rFonts w:ascii="Arial" w:hAnsi="Arial" w:cs="Arial"/>
                <w:lang w:val="ro-RO"/>
              </w:rPr>
            </w:pPr>
            <w:r w:rsidRPr="00C74719">
              <w:rPr>
                <w:rFonts w:ascii="Arial" w:hAnsi="Arial" w:cs="Arial"/>
                <w:lang w:val="ro-RO"/>
              </w:rPr>
              <w:t>4</w:t>
            </w:r>
            <w:r w:rsidR="00252752" w:rsidRPr="00C74719">
              <w:rPr>
                <w:rFonts w:ascii="Arial" w:hAnsi="Arial" w:cs="Arial"/>
                <w:lang w:val="ro-RO"/>
              </w:rPr>
              <w:t>.</w:t>
            </w:r>
          </w:p>
        </w:tc>
        <w:tc>
          <w:tcPr>
            <w:tcW w:w="3911" w:type="dxa"/>
          </w:tcPr>
          <w:p w14:paraId="57F6E2AF" w14:textId="623B925E" w:rsidR="004A2DB4" w:rsidRPr="00C74719" w:rsidRDefault="004A2DB4" w:rsidP="004A2DB4">
            <w:pPr>
              <w:spacing w:after="200" w:line="276" w:lineRule="auto"/>
              <w:jc w:val="both"/>
              <w:rPr>
                <w:rFonts w:ascii="Arial" w:hAnsi="Arial" w:cs="Arial"/>
                <w:lang w:val="ro-RO"/>
              </w:rPr>
            </w:pPr>
            <w:r w:rsidRPr="00C74719">
              <w:rPr>
                <w:rFonts w:ascii="Arial" w:hAnsi="Arial" w:cs="Arial"/>
                <w:bCs/>
                <w:lang w:val="ro-RO"/>
              </w:rPr>
              <w:t xml:space="preserve">Elaborarea ghidului de utilizare </w:t>
            </w:r>
            <w:r w:rsidR="00602F79">
              <w:rPr>
                <w:rFonts w:ascii="Arial" w:hAnsi="Arial" w:cs="Arial"/>
                <w:bCs/>
                <w:lang w:val="ro-RO"/>
              </w:rPr>
              <w:t>a platformei</w:t>
            </w:r>
          </w:p>
          <w:p w14:paraId="01AB726A" w14:textId="6D1C4A03" w:rsidR="00252752" w:rsidRPr="00C74719" w:rsidRDefault="00252752" w:rsidP="00243AAE">
            <w:pPr>
              <w:rPr>
                <w:rFonts w:ascii="Arial" w:hAnsi="Arial" w:cs="Arial"/>
                <w:lang w:val="ro-RO"/>
              </w:rPr>
            </w:pPr>
          </w:p>
        </w:tc>
        <w:tc>
          <w:tcPr>
            <w:tcW w:w="1862" w:type="dxa"/>
          </w:tcPr>
          <w:p w14:paraId="29510FF2" w14:textId="77962D91" w:rsidR="00252752" w:rsidRPr="00C74719" w:rsidRDefault="00765EED" w:rsidP="00C12BE3">
            <w:pPr>
              <w:suppressAutoHyphens/>
              <w:jc w:val="both"/>
              <w:rPr>
                <w:rFonts w:ascii="Arial" w:hAnsi="Arial" w:cs="Arial"/>
                <w:lang w:val="ro-RO"/>
              </w:rPr>
            </w:pPr>
            <w:r w:rsidRPr="00C74719">
              <w:rPr>
                <w:rFonts w:ascii="Arial" w:hAnsi="Arial" w:cs="Arial"/>
                <w:lang w:val="ro-RO"/>
              </w:rPr>
              <w:t>Aprilie</w:t>
            </w:r>
            <w:r w:rsidR="00760D05">
              <w:rPr>
                <w:rFonts w:ascii="Arial" w:hAnsi="Arial" w:cs="Arial"/>
                <w:lang w:val="ro-RO"/>
              </w:rPr>
              <w:t>-Mai</w:t>
            </w:r>
            <w:r w:rsidRPr="00C74719">
              <w:rPr>
                <w:rFonts w:ascii="Arial" w:hAnsi="Arial" w:cs="Arial"/>
                <w:lang w:val="ro-RO"/>
              </w:rPr>
              <w:t xml:space="preserve"> 2022</w:t>
            </w:r>
          </w:p>
        </w:tc>
        <w:tc>
          <w:tcPr>
            <w:tcW w:w="2914" w:type="dxa"/>
          </w:tcPr>
          <w:p w14:paraId="3D04C773" w14:textId="0135DA2F" w:rsidR="00252752" w:rsidRPr="00C74719" w:rsidRDefault="004A2DB4" w:rsidP="004A2DB4">
            <w:pPr>
              <w:suppressAutoHyphens/>
              <w:rPr>
                <w:rFonts w:ascii="Arial" w:hAnsi="Arial" w:cs="Arial"/>
                <w:i/>
                <w:iCs/>
                <w:lang w:val="ro-RO"/>
              </w:rPr>
            </w:pPr>
            <w:r w:rsidRPr="00C74719">
              <w:rPr>
                <w:rFonts w:ascii="Arial" w:hAnsi="Arial" w:cs="Arial"/>
                <w:bCs/>
                <w:lang w:val="ro-RO"/>
              </w:rPr>
              <w:t xml:space="preserve">Ghid de utilizare </w:t>
            </w:r>
            <w:r w:rsidR="00602F79">
              <w:rPr>
                <w:rFonts w:ascii="Arial" w:hAnsi="Arial" w:cs="Arial"/>
                <w:bCs/>
                <w:lang w:val="ro-RO"/>
              </w:rPr>
              <w:t>a platformei</w:t>
            </w:r>
          </w:p>
        </w:tc>
      </w:tr>
      <w:tr w:rsidR="00602F79" w:rsidRPr="00C74719" w14:paraId="5F4ED61B" w14:textId="77777777" w:rsidTr="00E94E4B">
        <w:tc>
          <w:tcPr>
            <w:tcW w:w="522" w:type="dxa"/>
          </w:tcPr>
          <w:p w14:paraId="1E33B60E" w14:textId="29D3D34F" w:rsidR="00602F79" w:rsidRPr="00C74719" w:rsidRDefault="00602F79" w:rsidP="00C12BE3">
            <w:pPr>
              <w:suppressAutoHyphens/>
              <w:jc w:val="both"/>
              <w:rPr>
                <w:rFonts w:ascii="Arial" w:hAnsi="Arial" w:cs="Arial"/>
                <w:lang w:val="ro-RO"/>
              </w:rPr>
            </w:pPr>
            <w:r>
              <w:rPr>
                <w:rFonts w:ascii="Arial" w:hAnsi="Arial" w:cs="Arial"/>
                <w:lang w:val="ro-RO"/>
              </w:rPr>
              <w:t>5.</w:t>
            </w:r>
          </w:p>
        </w:tc>
        <w:tc>
          <w:tcPr>
            <w:tcW w:w="3911" w:type="dxa"/>
          </w:tcPr>
          <w:p w14:paraId="40DBF294" w14:textId="40C4876F" w:rsidR="00602F79" w:rsidRPr="00C74719" w:rsidRDefault="00602F79" w:rsidP="004A2DB4">
            <w:pPr>
              <w:spacing w:after="200" w:line="276" w:lineRule="auto"/>
              <w:jc w:val="both"/>
              <w:rPr>
                <w:rFonts w:ascii="Arial" w:hAnsi="Arial" w:cs="Arial"/>
                <w:bCs/>
                <w:lang w:val="ro-RO"/>
              </w:rPr>
            </w:pPr>
            <w:r>
              <w:rPr>
                <w:rFonts w:ascii="Arial" w:hAnsi="Arial" w:cs="Arial"/>
                <w:bCs/>
                <w:lang w:val="ro-RO"/>
              </w:rPr>
              <w:t xml:space="preserve">Facilitarea unei instruiri pentru un grup de circa 35 persoane (reprezentanții direcțiilor de asistență socială, ANAS, MMPS etc.) </w:t>
            </w:r>
            <w:r w:rsidRPr="00C74719">
              <w:rPr>
                <w:rFonts w:ascii="Arial" w:hAnsi="Arial" w:cs="Arial"/>
                <w:bCs/>
                <w:lang w:val="ro-RO"/>
              </w:rPr>
              <w:t>pentru menținerea/actualizarea platformei</w:t>
            </w:r>
          </w:p>
        </w:tc>
        <w:tc>
          <w:tcPr>
            <w:tcW w:w="1862" w:type="dxa"/>
          </w:tcPr>
          <w:p w14:paraId="50F5FA25" w14:textId="537F9D4F" w:rsidR="00602F79" w:rsidRPr="00C74719" w:rsidRDefault="00602F79" w:rsidP="00C12BE3">
            <w:pPr>
              <w:suppressAutoHyphens/>
              <w:jc w:val="both"/>
              <w:rPr>
                <w:rFonts w:ascii="Arial" w:hAnsi="Arial" w:cs="Arial"/>
                <w:lang w:val="ro-RO"/>
              </w:rPr>
            </w:pPr>
            <w:r>
              <w:rPr>
                <w:rFonts w:ascii="Arial" w:hAnsi="Arial" w:cs="Arial"/>
                <w:lang w:val="ro-RO"/>
              </w:rPr>
              <w:t>Mai 2022</w:t>
            </w:r>
          </w:p>
        </w:tc>
        <w:tc>
          <w:tcPr>
            <w:tcW w:w="2914" w:type="dxa"/>
          </w:tcPr>
          <w:p w14:paraId="078A4A3E" w14:textId="7988341B" w:rsidR="00602F79" w:rsidRPr="00C74719" w:rsidRDefault="00602F79" w:rsidP="004A2DB4">
            <w:pPr>
              <w:suppressAutoHyphens/>
              <w:rPr>
                <w:rFonts w:ascii="Arial" w:hAnsi="Arial" w:cs="Arial"/>
                <w:bCs/>
                <w:lang w:val="ro-RO"/>
              </w:rPr>
            </w:pPr>
            <w:r>
              <w:rPr>
                <w:rFonts w:ascii="Arial" w:hAnsi="Arial" w:cs="Arial"/>
                <w:bCs/>
                <w:lang w:val="ro-RO"/>
              </w:rPr>
              <w:t>Instruire realizată</w:t>
            </w:r>
          </w:p>
        </w:tc>
      </w:tr>
    </w:tbl>
    <w:p w14:paraId="1A15B46D" w14:textId="77777777" w:rsidR="000027DE" w:rsidRPr="00C74719" w:rsidRDefault="000027DE" w:rsidP="00205F55">
      <w:pPr>
        <w:spacing w:after="0"/>
        <w:ind w:right="49"/>
        <w:jc w:val="both"/>
        <w:rPr>
          <w:rFonts w:ascii="Arial" w:hAnsi="Arial" w:cs="Arial"/>
          <w:color w:val="000000"/>
          <w:shd w:val="clear" w:color="auto" w:fill="FFFFFF"/>
          <w:lang w:val="ro-RO"/>
        </w:rPr>
      </w:pPr>
    </w:p>
    <w:p w14:paraId="2CD630C1" w14:textId="77777777" w:rsidR="008B4321" w:rsidRPr="00C74719" w:rsidRDefault="008B4321" w:rsidP="008B4321">
      <w:pPr>
        <w:spacing w:after="0" w:line="240" w:lineRule="auto"/>
        <w:jc w:val="both"/>
        <w:rPr>
          <w:rFonts w:ascii="Arial" w:hAnsi="Arial" w:cs="Arial"/>
          <w:lang w:val="ro-RO" w:bidi="ro-RO"/>
        </w:rPr>
      </w:pPr>
      <w:r w:rsidRPr="00C74719">
        <w:rPr>
          <w:rFonts w:ascii="Arial" w:hAnsi="Arial" w:cs="Arial"/>
          <w:lang w:val="ro-RO" w:bidi="ro-RO"/>
        </w:rPr>
        <w:t>În procesul de conceptualizare și dezvoltare a paginii web se vor aplica principiile expuse în următoarele ghiduri și recomandări internaționale:</w:t>
      </w:r>
    </w:p>
    <w:p w14:paraId="30192D90" w14:textId="306BC3AF" w:rsidR="008B4321" w:rsidRPr="00C74719" w:rsidRDefault="008B4321" w:rsidP="008B4321">
      <w:pPr>
        <w:pStyle w:val="ListParagraph"/>
        <w:numPr>
          <w:ilvl w:val="0"/>
          <w:numId w:val="29"/>
        </w:numPr>
        <w:spacing w:after="0" w:line="240" w:lineRule="auto"/>
        <w:ind w:left="567"/>
        <w:jc w:val="both"/>
        <w:rPr>
          <w:rFonts w:ascii="Arial" w:hAnsi="Arial" w:cs="Arial"/>
          <w:lang w:val="ro-RO" w:bidi="ro-RO"/>
        </w:rPr>
      </w:pPr>
      <w:r w:rsidRPr="00C74719">
        <w:rPr>
          <w:rFonts w:ascii="Arial" w:hAnsi="Arial" w:cs="Arial"/>
          <w:lang w:val="ro-RO" w:bidi="ro-RO"/>
        </w:rPr>
        <w:t>Recomandările World Wide Web Consortium (W3C) (</w:t>
      </w:r>
      <w:hyperlink r:id="rId9" w:history="1">
        <w:r w:rsidR="004B11EE" w:rsidRPr="00901699">
          <w:rPr>
            <w:rStyle w:val="Hyperlink"/>
            <w:rFonts w:ascii="Arial" w:hAnsi="Arial" w:cs="Arial"/>
            <w:lang w:val="ro-RO" w:bidi="ro-RO"/>
          </w:rPr>
          <w:t>http://www.w3c.org</w:t>
        </w:r>
      </w:hyperlink>
      <w:r w:rsidRPr="00C74719">
        <w:rPr>
          <w:rFonts w:ascii="Arial" w:hAnsi="Arial" w:cs="Arial"/>
          <w:lang w:val="ro-RO" w:bidi="ro-RO"/>
        </w:rPr>
        <w:t>) privind calitatea conținutului paginilor Web, posibilitățile vizualizării corecte a informației, folosind exploratoare Internet larg utilizate și compatibilitatea cu diferite platforme informatice;</w:t>
      </w:r>
    </w:p>
    <w:p w14:paraId="50F5B1CC" w14:textId="034429F4" w:rsidR="008B4321" w:rsidRPr="00C74719" w:rsidRDefault="008B4321" w:rsidP="008B4321">
      <w:pPr>
        <w:pStyle w:val="ListParagraph"/>
        <w:numPr>
          <w:ilvl w:val="0"/>
          <w:numId w:val="29"/>
        </w:numPr>
        <w:spacing w:after="0" w:line="240" w:lineRule="auto"/>
        <w:ind w:left="567"/>
        <w:jc w:val="both"/>
        <w:rPr>
          <w:rFonts w:ascii="Arial" w:hAnsi="Arial" w:cs="Arial"/>
          <w:lang w:val="ro-RO" w:bidi="ro-RO"/>
        </w:rPr>
      </w:pPr>
      <w:r w:rsidRPr="00C74719">
        <w:rPr>
          <w:rFonts w:ascii="Arial" w:hAnsi="Arial" w:cs="Arial"/>
          <w:lang w:val="ro-RO" w:bidi="ro-RO"/>
        </w:rPr>
        <w:t>Recomandările WAI (Web Accessibility Initiative) (</w:t>
      </w:r>
      <w:hyperlink r:id="rId10" w:history="1">
        <w:r w:rsidR="004B11EE" w:rsidRPr="00901699">
          <w:rPr>
            <w:rStyle w:val="Hyperlink"/>
            <w:rFonts w:ascii="Arial" w:hAnsi="Arial" w:cs="Arial"/>
            <w:lang w:val="ro-RO" w:bidi="ro-RO"/>
          </w:rPr>
          <w:t>http://www.w3c.org/WAI</w:t>
        </w:r>
      </w:hyperlink>
      <w:r w:rsidRPr="00C74719">
        <w:rPr>
          <w:rFonts w:ascii="Arial" w:hAnsi="Arial" w:cs="Arial"/>
          <w:lang w:val="ro-RO" w:bidi="ro-RO"/>
        </w:rPr>
        <w:t>) privind asigurarea posibilității utilizării resurselor site-urilor de către persoanele cu dizabilități;</w:t>
      </w:r>
    </w:p>
    <w:p w14:paraId="7CB2B9B2" w14:textId="626BA8D1" w:rsidR="008B4321" w:rsidRPr="00C74719" w:rsidRDefault="008B4321" w:rsidP="008B4321">
      <w:pPr>
        <w:pStyle w:val="ListParagraph"/>
        <w:numPr>
          <w:ilvl w:val="0"/>
          <w:numId w:val="29"/>
        </w:numPr>
        <w:spacing w:after="0" w:line="240" w:lineRule="auto"/>
        <w:ind w:left="567"/>
        <w:jc w:val="both"/>
        <w:rPr>
          <w:rFonts w:ascii="Arial" w:hAnsi="Arial" w:cs="Arial"/>
          <w:lang w:val="ro-RO" w:bidi="ro-RO"/>
        </w:rPr>
      </w:pPr>
      <w:r w:rsidRPr="00C74719">
        <w:rPr>
          <w:rFonts w:ascii="Arial" w:hAnsi="Arial" w:cs="Arial"/>
          <w:lang w:val="ro-RO" w:bidi="ro-RO"/>
        </w:rPr>
        <w:t>Recomandările WCAG (Web Content Accessibility Guidelines)</w:t>
      </w:r>
      <w:r w:rsidR="004B11EE">
        <w:rPr>
          <w:rFonts w:ascii="Arial" w:hAnsi="Arial" w:cs="Arial"/>
          <w:lang w:val="ro-RO" w:bidi="ro-RO"/>
        </w:rPr>
        <w:t xml:space="preserve"> (</w:t>
      </w:r>
      <w:hyperlink r:id="rId11" w:history="1">
        <w:r w:rsidR="004B11EE" w:rsidRPr="00901699">
          <w:rPr>
            <w:rStyle w:val="Hyperlink"/>
            <w:rFonts w:ascii="Arial" w:hAnsi="Arial" w:cs="Arial"/>
            <w:lang w:val="ro-RO" w:bidi="ro-RO"/>
          </w:rPr>
          <w:t>http://www.w3.org/TR/WCAG20</w:t>
        </w:r>
      </w:hyperlink>
      <w:r w:rsidRPr="00C74719">
        <w:rPr>
          <w:rFonts w:ascii="Arial" w:hAnsi="Arial" w:cs="Arial"/>
          <w:lang w:val="ro-RO" w:bidi="ro-RO"/>
        </w:rPr>
        <w:t>)</w:t>
      </w:r>
    </w:p>
    <w:p w14:paraId="6F8AD2A7" w14:textId="52527D1B" w:rsidR="008B4321" w:rsidRPr="00C74719" w:rsidRDefault="008B4321" w:rsidP="008B4321">
      <w:pPr>
        <w:pStyle w:val="ListParagraph"/>
        <w:numPr>
          <w:ilvl w:val="0"/>
          <w:numId w:val="29"/>
        </w:numPr>
        <w:spacing w:after="0" w:line="240" w:lineRule="auto"/>
        <w:ind w:left="567"/>
        <w:jc w:val="both"/>
        <w:rPr>
          <w:rFonts w:ascii="Arial" w:hAnsi="Arial" w:cs="Arial"/>
          <w:lang w:val="ro-RO" w:bidi="ro-RO"/>
        </w:rPr>
      </w:pPr>
      <w:r w:rsidRPr="00C74719">
        <w:rPr>
          <w:rFonts w:ascii="Arial" w:hAnsi="Arial" w:cs="Arial"/>
          <w:lang w:val="ro-RO" w:bidi="ro-RO"/>
        </w:rPr>
        <w:t xml:space="preserve">Recomandările W3C ( </w:t>
      </w:r>
      <w:hyperlink r:id="rId12" w:history="1">
        <w:r w:rsidRPr="00C74719">
          <w:rPr>
            <w:rStyle w:val="Hyperlink"/>
            <w:rFonts w:ascii="Arial" w:hAnsi="Arial" w:cs="Arial"/>
            <w:lang w:val="ro-RO" w:bidi="ro-RO"/>
          </w:rPr>
          <w:t>ttp://validator.w3.org</w:t>
        </w:r>
      </w:hyperlink>
      <w:r w:rsidRPr="00C74719">
        <w:rPr>
          <w:rFonts w:ascii="Arial" w:hAnsi="Arial" w:cs="Arial"/>
          <w:lang w:val="ro-RO" w:bidi="ro-RO"/>
        </w:rPr>
        <w:t>) privind testarea paginilor web, care trebuie să asigure posibilitatea vizualizării corecte în diferite aplicații browser (Microsoft Internet Explorer, Microsoft Edge, Mozilla Firefox, Google Chrome, Opera, Safari, Brave).</w:t>
      </w:r>
    </w:p>
    <w:p w14:paraId="1EC8EDE7" w14:textId="77777777" w:rsidR="006A5542" w:rsidRPr="00C74719" w:rsidRDefault="006A5542" w:rsidP="00F50A8F">
      <w:pPr>
        <w:spacing w:after="0"/>
        <w:jc w:val="both"/>
        <w:rPr>
          <w:rFonts w:ascii="Arial" w:hAnsi="Arial" w:cs="Arial"/>
          <w:color w:val="000000"/>
          <w:shd w:val="clear" w:color="auto" w:fill="FFFFFF"/>
          <w:lang w:val="ro-RO"/>
        </w:rPr>
      </w:pPr>
    </w:p>
    <w:p w14:paraId="70FF6257" w14:textId="6EFD38EC" w:rsidR="00252752" w:rsidRPr="00C74719" w:rsidRDefault="00087170" w:rsidP="00F50A8F">
      <w:pPr>
        <w:spacing w:after="0"/>
        <w:jc w:val="both"/>
        <w:rPr>
          <w:rFonts w:ascii="Arial" w:hAnsi="Arial" w:cs="Arial"/>
          <w:bCs/>
          <w:lang w:val="ro-RO"/>
        </w:rPr>
      </w:pPr>
      <w:r w:rsidRPr="00C74719">
        <w:rPr>
          <w:rFonts w:ascii="Arial" w:hAnsi="Arial" w:cs="Arial"/>
          <w:b/>
          <w:lang w:val="ro-RO"/>
        </w:rPr>
        <w:t xml:space="preserve">Cerințe față de </w:t>
      </w:r>
      <w:r w:rsidR="00243AAE" w:rsidRPr="00C74719">
        <w:rPr>
          <w:rFonts w:ascii="Arial" w:hAnsi="Arial" w:cs="Arial"/>
          <w:b/>
          <w:lang w:val="ro-RO"/>
        </w:rPr>
        <w:t>c</w:t>
      </w:r>
      <w:r w:rsidR="006A5542" w:rsidRPr="00C74719">
        <w:rPr>
          <w:rFonts w:ascii="Arial" w:hAnsi="Arial" w:cs="Arial"/>
          <w:b/>
          <w:lang w:val="ro-RO"/>
        </w:rPr>
        <w:t>ompania aplicantă</w:t>
      </w:r>
      <w:r w:rsidR="00243AAE" w:rsidRPr="00C74719">
        <w:rPr>
          <w:rFonts w:ascii="Arial" w:hAnsi="Arial" w:cs="Arial"/>
          <w:b/>
          <w:lang w:val="ro-RO"/>
        </w:rPr>
        <w:t xml:space="preserve"> </w:t>
      </w:r>
      <w:r w:rsidR="006A5542" w:rsidRPr="00C74719">
        <w:rPr>
          <w:rFonts w:ascii="Arial" w:hAnsi="Arial" w:cs="Arial"/>
          <w:b/>
          <w:lang w:val="ro-RO"/>
        </w:rPr>
        <w:t xml:space="preserve"> </w:t>
      </w:r>
      <w:r w:rsidR="00252752" w:rsidRPr="00C74719">
        <w:rPr>
          <w:rFonts w:ascii="Arial" w:hAnsi="Arial" w:cs="Arial"/>
          <w:bCs/>
          <w:lang w:val="ro-RO"/>
        </w:rPr>
        <w:t>(</w:t>
      </w:r>
      <w:r w:rsidR="00252752" w:rsidRPr="00C74719">
        <w:rPr>
          <w:rFonts w:ascii="Arial" w:hAnsi="Arial" w:cs="Arial"/>
          <w:bCs/>
          <w:color w:val="000000" w:themeColor="text1"/>
          <w:lang w:val="ro-RO"/>
        </w:rPr>
        <w:t>cerințele se referă</w:t>
      </w:r>
      <w:r w:rsidR="00F957A4" w:rsidRPr="00C74719">
        <w:rPr>
          <w:rFonts w:ascii="Arial" w:hAnsi="Arial" w:cs="Arial"/>
          <w:bCs/>
          <w:color w:val="000000" w:themeColor="text1"/>
          <w:lang w:val="ro-RO"/>
        </w:rPr>
        <w:t xml:space="preserve"> inclusiv</w:t>
      </w:r>
      <w:r w:rsidR="00252752" w:rsidRPr="00C74719">
        <w:rPr>
          <w:rFonts w:ascii="Arial" w:hAnsi="Arial" w:cs="Arial"/>
          <w:bCs/>
          <w:color w:val="000000" w:themeColor="text1"/>
          <w:lang w:val="ro-RO"/>
        </w:rPr>
        <w:t xml:space="preserve"> la calificările </w:t>
      </w:r>
      <w:r w:rsidR="002024C6" w:rsidRPr="00C74719">
        <w:rPr>
          <w:rFonts w:ascii="Arial" w:hAnsi="Arial" w:cs="Arial"/>
          <w:bCs/>
          <w:color w:val="000000" w:themeColor="text1"/>
          <w:lang w:val="ro-RO"/>
        </w:rPr>
        <w:t xml:space="preserve">membrilor </w:t>
      </w:r>
      <w:r w:rsidR="00252752" w:rsidRPr="00C74719">
        <w:rPr>
          <w:rFonts w:ascii="Arial" w:hAnsi="Arial" w:cs="Arial"/>
          <w:bCs/>
          <w:color w:val="000000" w:themeColor="text1"/>
          <w:lang w:val="ro-RO"/>
        </w:rPr>
        <w:t>echipei ce vor presta serviciile)</w:t>
      </w:r>
      <w:r w:rsidR="0081342E" w:rsidRPr="00C74719">
        <w:rPr>
          <w:rFonts w:ascii="Arial" w:hAnsi="Arial" w:cs="Arial"/>
          <w:bCs/>
          <w:color w:val="000000" w:themeColor="text1"/>
          <w:lang w:val="ro-RO"/>
        </w:rPr>
        <w:t xml:space="preserve">/ </w:t>
      </w:r>
      <w:r w:rsidR="0081342E" w:rsidRPr="00C74719">
        <w:rPr>
          <w:rFonts w:ascii="Arial" w:hAnsi="Arial" w:cs="Arial"/>
          <w:b/>
          <w:color w:val="000000" w:themeColor="text1"/>
          <w:lang w:val="ro-RO"/>
        </w:rPr>
        <w:t>expert</w:t>
      </w:r>
      <w:r w:rsidR="00252752" w:rsidRPr="00C74719">
        <w:rPr>
          <w:rFonts w:ascii="Arial" w:hAnsi="Arial" w:cs="Arial"/>
          <w:bCs/>
          <w:lang w:val="ro-RO"/>
        </w:rPr>
        <w:t>:</w:t>
      </w:r>
    </w:p>
    <w:p w14:paraId="77FB1BA4" w14:textId="5AAC02EA" w:rsidR="00D4293F" w:rsidRPr="00C74719" w:rsidRDefault="00506F4F" w:rsidP="008B4321">
      <w:pPr>
        <w:pStyle w:val="ListParagraph"/>
        <w:numPr>
          <w:ilvl w:val="0"/>
          <w:numId w:val="24"/>
        </w:numPr>
        <w:spacing w:after="0" w:line="276" w:lineRule="auto"/>
        <w:jc w:val="both"/>
        <w:rPr>
          <w:rFonts w:ascii="Arial" w:hAnsi="Arial" w:cs="Arial"/>
          <w:lang w:val="ro-RO"/>
        </w:rPr>
      </w:pPr>
      <w:r w:rsidRPr="00C74719">
        <w:rPr>
          <w:rFonts w:ascii="Arial" w:hAnsi="Arial" w:cs="Arial"/>
          <w:lang w:val="ro-RO"/>
        </w:rPr>
        <w:t xml:space="preserve">cel puțin patru ani de </w:t>
      </w:r>
      <w:r w:rsidR="00D4293F" w:rsidRPr="00C74719">
        <w:rPr>
          <w:rFonts w:ascii="Arial" w:hAnsi="Arial" w:cs="Arial"/>
          <w:lang w:val="ro-RO"/>
        </w:rPr>
        <w:t xml:space="preserve">experiență în </w:t>
      </w:r>
      <w:r w:rsidR="00D01395" w:rsidRPr="00C74719">
        <w:rPr>
          <w:rFonts w:ascii="Arial" w:hAnsi="Arial" w:cs="Arial"/>
          <w:lang w:val="ro-RO"/>
        </w:rPr>
        <w:t>elaborarea</w:t>
      </w:r>
      <w:r w:rsidR="0081342E" w:rsidRPr="00C74719">
        <w:rPr>
          <w:rFonts w:ascii="Arial" w:hAnsi="Arial" w:cs="Arial"/>
          <w:lang w:val="ro-RO"/>
        </w:rPr>
        <w:t>/dezvoltarea paginilor web/platformelor electronice</w:t>
      </w:r>
      <w:r w:rsidR="00892E3F" w:rsidRPr="00C74719">
        <w:rPr>
          <w:rFonts w:ascii="Arial" w:hAnsi="Arial" w:cs="Arial"/>
          <w:lang w:val="ro-RO"/>
        </w:rPr>
        <w:t>;</w:t>
      </w:r>
    </w:p>
    <w:p w14:paraId="16F448BE" w14:textId="40DA5AB0" w:rsidR="00AA2347" w:rsidRPr="00C74719" w:rsidRDefault="00AA2347" w:rsidP="004B11EE">
      <w:pPr>
        <w:numPr>
          <w:ilvl w:val="0"/>
          <w:numId w:val="24"/>
        </w:numPr>
        <w:spacing w:after="0" w:line="276" w:lineRule="auto"/>
        <w:jc w:val="both"/>
        <w:rPr>
          <w:rFonts w:ascii="Arial" w:eastAsia="Times New Roman" w:hAnsi="Arial" w:cs="Arial"/>
          <w:color w:val="000000"/>
          <w:lang w:val="ro-RO"/>
        </w:rPr>
      </w:pPr>
      <w:r w:rsidRPr="00C74719">
        <w:rPr>
          <w:rFonts w:ascii="Arial" w:eastAsia="Times New Roman" w:hAnsi="Arial" w:cs="Arial"/>
          <w:color w:val="000000"/>
          <w:lang w:val="ro-RO"/>
        </w:rPr>
        <w:t>capacitatea de îndeplinire a sarcinilor în termenii stabiliți</w:t>
      </w:r>
      <w:r w:rsidR="00726701">
        <w:rPr>
          <w:rFonts w:ascii="Arial" w:eastAsia="Times New Roman" w:hAnsi="Arial" w:cs="Arial"/>
          <w:color w:val="000000"/>
          <w:lang w:val="ro-RO"/>
        </w:rPr>
        <w:t xml:space="preserve"> </w:t>
      </w:r>
      <w:r w:rsidR="00726701" w:rsidRPr="00C74719">
        <w:rPr>
          <w:rFonts w:ascii="Arial" w:hAnsi="Arial" w:cs="Arial"/>
          <w:lang w:val="ro-RO"/>
        </w:rPr>
        <w:t>(livrarea produselor în termenii stabiliți)</w:t>
      </w:r>
      <w:r w:rsidRPr="00C74719">
        <w:rPr>
          <w:rFonts w:ascii="Arial" w:eastAsia="Times New Roman" w:hAnsi="Arial" w:cs="Arial"/>
          <w:color w:val="000000"/>
          <w:lang w:val="ro-RO"/>
        </w:rPr>
        <w:t>;</w:t>
      </w:r>
    </w:p>
    <w:p w14:paraId="453DFB6E" w14:textId="7640D902" w:rsidR="008B4321" w:rsidRPr="00C74719" w:rsidRDefault="008B4321" w:rsidP="004B11EE">
      <w:pPr>
        <w:pStyle w:val="ListParagraph"/>
        <w:numPr>
          <w:ilvl w:val="0"/>
          <w:numId w:val="24"/>
        </w:numPr>
        <w:spacing w:after="0" w:line="276" w:lineRule="auto"/>
        <w:jc w:val="both"/>
        <w:rPr>
          <w:rFonts w:ascii="Arial" w:hAnsi="Arial" w:cs="Arial"/>
          <w:lang w:val="ro-RO"/>
        </w:rPr>
      </w:pPr>
      <w:r w:rsidRPr="00C74719">
        <w:rPr>
          <w:rFonts w:ascii="Arial" w:hAnsi="Arial" w:cs="Arial"/>
          <w:lang w:val="ro-RO"/>
        </w:rPr>
        <w:t>experiență de a asigura transferul de cunoștințe privind administrarea paginilor web către persoanele interesate;</w:t>
      </w:r>
    </w:p>
    <w:p w14:paraId="13F8A573" w14:textId="0CEF977E" w:rsidR="00807B7A" w:rsidRPr="00C74719" w:rsidRDefault="00AA2347" w:rsidP="004B11EE">
      <w:pPr>
        <w:numPr>
          <w:ilvl w:val="0"/>
          <w:numId w:val="24"/>
        </w:numPr>
        <w:spacing w:after="0" w:line="276" w:lineRule="auto"/>
        <w:jc w:val="both"/>
        <w:rPr>
          <w:rFonts w:ascii="Arial" w:eastAsia="Times New Roman" w:hAnsi="Arial" w:cs="Arial"/>
          <w:color w:val="000000"/>
          <w:lang w:val="ro-RO"/>
        </w:rPr>
      </w:pPr>
      <w:r w:rsidRPr="00C74719">
        <w:rPr>
          <w:rFonts w:ascii="Arial" w:eastAsia="Times New Roman" w:hAnsi="Arial" w:cs="Arial"/>
          <w:color w:val="000000"/>
          <w:lang w:val="ro-RO"/>
        </w:rPr>
        <w:t>experiența anterioară de lucru în proiecte asemănătoare va fi considerată un avantaj.</w:t>
      </w:r>
    </w:p>
    <w:p w14:paraId="7A997474" w14:textId="77777777" w:rsidR="008B4321" w:rsidRPr="00C74719" w:rsidRDefault="008B4321" w:rsidP="008B4321">
      <w:pPr>
        <w:pStyle w:val="ListParagraph"/>
        <w:spacing w:after="0" w:line="276" w:lineRule="auto"/>
        <w:jc w:val="both"/>
        <w:rPr>
          <w:rFonts w:ascii="Arial" w:hAnsi="Arial" w:cs="Arial"/>
          <w:lang w:val="ro-RO"/>
        </w:rPr>
      </w:pPr>
    </w:p>
    <w:p w14:paraId="4C7374B2" w14:textId="3C4CE63B" w:rsidR="00252752" w:rsidRPr="00173B91" w:rsidRDefault="00646117" w:rsidP="00646117">
      <w:pPr>
        <w:spacing w:after="0" w:line="240" w:lineRule="auto"/>
        <w:jc w:val="both"/>
        <w:rPr>
          <w:rFonts w:ascii="Arial" w:hAnsi="Arial" w:cs="Arial"/>
          <w:b/>
          <w:bCs/>
          <w:lang w:val="ro-RO" w:bidi="ro-RO"/>
        </w:rPr>
      </w:pPr>
      <w:r w:rsidRPr="00173B91">
        <w:rPr>
          <w:rFonts w:ascii="Arial" w:hAnsi="Arial" w:cs="Arial"/>
          <w:b/>
          <w:bCs/>
          <w:color w:val="000000"/>
          <w:lang w:val="ro-RO"/>
        </w:rPr>
        <w:t>Termenul de realizare a sarcinii este aproximativ 40 de zile de la încheierea contractului.</w:t>
      </w:r>
    </w:p>
    <w:p w14:paraId="56851535" w14:textId="77777777" w:rsidR="00646117" w:rsidRPr="00C74719" w:rsidRDefault="00646117" w:rsidP="00646117">
      <w:pPr>
        <w:spacing w:after="0" w:line="240" w:lineRule="auto"/>
        <w:jc w:val="both"/>
        <w:rPr>
          <w:rFonts w:ascii="Arial" w:hAnsi="Arial" w:cs="Arial"/>
          <w:b/>
          <w:bCs/>
          <w:lang w:val="ro-RO" w:bidi="ro-RO"/>
        </w:rPr>
      </w:pPr>
    </w:p>
    <w:p w14:paraId="0450A9C2" w14:textId="7C902714" w:rsidR="00252752" w:rsidRPr="00C74719" w:rsidRDefault="00252752" w:rsidP="00F50A8F">
      <w:pPr>
        <w:spacing w:after="0" w:line="240" w:lineRule="auto"/>
        <w:jc w:val="both"/>
        <w:rPr>
          <w:rFonts w:ascii="Arial" w:hAnsi="Arial" w:cs="Arial"/>
          <w:lang w:val="ro-RO"/>
        </w:rPr>
      </w:pPr>
      <w:r w:rsidRPr="00C74719">
        <w:rPr>
          <w:rFonts w:ascii="Arial" w:hAnsi="Arial" w:cs="Arial"/>
          <w:b/>
          <w:lang w:val="ro-RO"/>
        </w:rPr>
        <w:t xml:space="preserve">Managementul consultanței: </w:t>
      </w:r>
      <w:r w:rsidRPr="00C74719">
        <w:rPr>
          <w:rFonts w:ascii="Arial" w:hAnsi="Arial" w:cs="Arial"/>
          <w:lang w:val="ro-RO"/>
        </w:rPr>
        <w:t>Pentru realizarea scopului și activităților menționate mai sus, echip</w:t>
      </w:r>
      <w:r w:rsidR="00FD104D" w:rsidRPr="00C74719">
        <w:rPr>
          <w:rFonts w:ascii="Arial" w:hAnsi="Arial" w:cs="Arial"/>
          <w:lang w:val="ro-RO"/>
        </w:rPr>
        <w:t>ele</w:t>
      </w:r>
      <w:r w:rsidRPr="00C74719">
        <w:rPr>
          <w:rFonts w:ascii="Arial" w:hAnsi="Arial" w:cs="Arial"/>
          <w:lang w:val="ro-RO"/>
        </w:rPr>
        <w:t xml:space="preserve"> IVC </w:t>
      </w:r>
      <w:r w:rsidR="0025502B" w:rsidRPr="00C74719">
        <w:rPr>
          <w:rFonts w:ascii="Arial" w:hAnsi="Arial" w:cs="Arial"/>
          <w:lang w:val="ro-RO"/>
        </w:rPr>
        <w:t xml:space="preserve">și FES </w:t>
      </w:r>
      <w:r w:rsidRPr="00C74719">
        <w:rPr>
          <w:rFonts w:ascii="Arial" w:hAnsi="Arial" w:cs="Arial"/>
          <w:lang w:val="ro-RO"/>
        </w:rPr>
        <w:t>vor furniza feedback în timp util la toate livrabilele care vor fi prezentate</w:t>
      </w:r>
      <w:r w:rsidR="00E33435" w:rsidRPr="00C74719">
        <w:rPr>
          <w:rFonts w:ascii="Arial" w:hAnsi="Arial" w:cs="Arial"/>
          <w:lang w:val="ro-RO"/>
        </w:rPr>
        <w:t>.</w:t>
      </w:r>
    </w:p>
    <w:p w14:paraId="258D29D5" w14:textId="77777777" w:rsidR="00252752" w:rsidRPr="00C74719" w:rsidRDefault="00252752" w:rsidP="00F50A8F">
      <w:pPr>
        <w:spacing w:after="0" w:line="240" w:lineRule="auto"/>
        <w:jc w:val="both"/>
        <w:rPr>
          <w:rFonts w:ascii="Arial" w:hAnsi="Arial" w:cs="Arial"/>
          <w:lang w:val="ro-RO"/>
        </w:rPr>
      </w:pPr>
    </w:p>
    <w:p w14:paraId="644D3617" w14:textId="77777777" w:rsidR="00252752" w:rsidRPr="00C74719" w:rsidRDefault="00252752" w:rsidP="00F50A8F">
      <w:pPr>
        <w:spacing w:after="0" w:line="240" w:lineRule="auto"/>
        <w:jc w:val="both"/>
        <w:rPr>
          <w:rFonts w:ascii="Arial" w:hAnsi="Arial" w:cs="Arial"/>
          <w:b/>
          <w:lang w:val="ro-RO"/>
        </w:rPr>
      </w:pPr>
      <w:r w:rsidRPr="00C74719">
        <w:rPr>
          <w:rFonts w:ascii="Arial" w:hAnsi="Arial" w:cs="Arial"/>
          <w:b/>
          <w:snapToGrid w:val="0"/>
          <w:color w:val="000000" w:themeColor="text1"/>
          <w:lang w:val="ro-RO"/>
        </w:rPr>
        <w:t>Termeni și alte condiții</w:t>
      </w:r>
      <w:r w:rsidRPr="00C74719">
        <w:rPr>
          <w:rFonts w:ascii="Arial" w:hAnsi="Arial" w:cs="Arial"/>
          <w:b/>
          <w:lang w:val="ro-RO"/>
        </w:rPr>
        <w:t xml:space="preserve">: </w:t>
      </w:r>
    </w:p>
    <w:p w14:paraId="44C531AB" w14:textId="4181E85C" w:rsidR="00E61E81" w:rsidRPr="00C74719" w:rsidRDefault="00E33435" w:rsidP="00F50A8F">
      <w:pPr>
        <w:spacing w:after="120" w:line="240" w:lineRule="auto"/>
        <w:jc w:val="both"/>
        <w:rPr>
          <w:rFonts w:ascii="Arial" w:hAnsi="Arial" w:cs="Arial"/>
          <w:bdr w:val="none" w:sz="0" w:space="0" w:color="auto" w:frame="1"/>
          <w:shd w:val="clear" w:color="auto" w:fill="FFFFFF"/>
          <w:lang w:val="ro-RO"/>
        </w:rPr>
      </w:pPr>
      <w:r w:rsidRPr="00C74719">
        <w:rPr>
          <w:rFonts w:ascii="Arial" w:hAnsi="Arial" w:cs="Arial"/>
          <w:bdr w:val="none" w:sz="0" w:space="0" w:color="auto" w:frame="1"/>
          <w:shd w:val="clear" w:color="auto" w:fill="FFFFFF"/>
          <w:lang w:val="ro-RO"/>
        </w:rPr>
        <w:t>Companiile</w:t>
      </w:r>
      <w:r w:rsidR="008B4321" w:rsidRPr="00C74719">
        <w:rPr>
          <w:rFonts w:ascii="Arial" w:hAnsi="Arial" w:cs="Arial"/>
          <w:bdr w:val="none" w:sz="0" w:space="0" w:color="auto" w:frame="1"/>
          <w:shd w:val="clear" w:color="auto" w:fill="FFFFFF"/>
          <w:lang w:val="ro-RO"/>
        </w:rPr>
        <w:t>/experții</w:t>
      </w:r>
      <w:r w:rsidRPr="00C74719">
        <w:rPr>
          <w:rFonts w:ascii="Arial" w:hAnsi="Arial" w:cs="Arial"/>
          <w:bdr w:val="none" w:sz="0" w:space="0" w:color="auto" w:frame="1"/>
          <w:shd w:val="clear" w:color="auto" w:fill="FFFFFF"/>
          <w:lang w:val="ro-RO"/>
        </w:rPr>
        <w:t xml:space="preserve"> interesa</w:t>
      </w:r>
      <w:r w:rsidR="008B4321" w:rsidRPr="00C74719">
        <w:rPr>
          <w:rFonts w:ascii="Arial" w:hAnsi="Arial" w:cs="Arial"/>
          <w:bdr w:val="none" w:sz="0" w:space="0" w:color="auto" w:frame="1"/>
          <w:shd w:val="clear" w:color="auto" w:fill="FFFFFF"/>
          <w:lang w:val="ro-RO"/>
        </w:rPr>
        <w:t>ți</w:t>
      </w:r>
      <w:r w:rsidR="00252752" w:rsidRPr="00C74719">
        <w:rPr>
          <w:rFonts w:ascii="Arial" w:hAnsi="Arial" w:cs="Arial"/>
          <w:bdr w:val="none" w:sz="0" w:space="0" w:color="auto" w:frame="1"/>
          <w:shd w:val="clear" w:color="auto" w:fill="FFFFFF"/>
          <w:lang w:val="ro-RO"/>
        </w:rPr>
        <w:t xml:space="preserve"> vor transmite </w:t>
      </w:r>
      <w:r w:rsidRPr="00C74719">
        <w:rPr>
          <w:rFonts w:ascii="Arial" w:hAnsi="Arial" w:cs="Arial"/>
          <w:bdr w:val="none" w:sz="0" w:space="0" w:color="auto" w:frame="1"/>
          <w:shd w:val="clear" w:color="auto" w:fill="FFFFFF"/>
          <w:lang w:val="ro-RO"/>
        </w:rPr>
        <w:t xml:space="preserve">dosarele de aplicație </w:t>
      </w:r>
      <w:r w:rsidR="00252752" w:rsidRPr="00C74719">
        <w:rPr>
          <w:rFonts w:ascii="Arial" w:hAnsi="Arial" w:cs="Arial"/>
          <w:bdr w:val="none" w:sz="0" w:space="0" w:color="auto" w:frame="1"/>
          <w:shd w:val="clear" w:color="auto" w:fill="FFFFFF"/>
          <w:lang w:val="ro-RO"/>
        </w:rPr>
        <w:t xml:space="preserve">cu următorul conținut: </w:t>
      </w:r>
    </w:p>
    <w:p w14:paraId="5364B183" w14:textId="4026CD67" w:rsidR="00D5439A" w:rsidRPr="00C74719" w:rsidRDefault="00D5439A" w:rsidP="00C8243A">
      <w:pPr>
        <w:pStyle w:val="ListParagraph"/>
        <w:numPr>
          <w:ilvl w:val="0"/>
          <w:numId w:val="25"/>
        </w:numPr>
        <w:spacing w:after="120" w:line="240" w:lineRule="auto"/>
        <w:ind w:left="270" w:hanging="270"/>
        <w:jc w:val="both"/>
        <w:rPr>
          <w:rFonts w:ascii="Arial" w:hAnsi="Arial" w:cs="Arial"/>
          <w:b/>
          <w:bCs/>
          <w:bdr w:val="none" w:sz="0" w:space="0" w:color="auto" w:frame="1"/>
          <w:shd w:val="clear" w:color="auto" w:fill="FFFFFF"/>
          <w:lang w:val="ro-RO"/>
        </w:rPr>
      </w:pPr>
      <w:r w:rsidRPr="00C74719">
        <w:rPr>
          <w:rFonts w:ascii="Arial" w:hAnsi="Arial" w:cs="Arial"/>
          <w:b/>
          <w:bCs/>
          <w:bdr w:val="none" w:sz="0" w:space="0" w:color="auto" w:frame="1"/>
          <w:shd w:val="clear" w:color="auto" w:fill="FFFFFF"/>
          <w:lang w:val="ro-RO"/>
        </w:rPr>
        <w:t>Oferta tehnică:</w:t>
      </w:r>
    </w:p>
    <w:p w14:paraId="52FF4792" w14:textId="7F68CE04" w:rsidR="00E61E81" w:rsidRPr="00C74719" w:rsidRDefault="00081E8E" w:rsidP="00E61E81">
      <w:pPr>
        <w:pStyle w:val="ListParagraph"/>
        <w:numPr>
          <w:ilvl w:val="0"/>
          <w:numId w:val="17"/>
        </w:numPr>
        <w:spacing w:after="120" w:line="240" w:lineRule="auto"/>
        <w:jc w:val="both"/>
        <w:rPr>
          <w:rFonts w:ascii="Arial" w:hAnsi="Arial" w:cs="Arial"/>
          <w:bdr w:val="none" w:sz="0" w:space="0" w:color="auto" w:frame="1"/>
          <w:shd w:val="clear" w:color="auto" w:fill="FFFFFF"/>
          <w:lang w:val="ro-RO"/>
        </w:rPr>
      </w:pPr>
      <w:r w:rsidRPr="00C74719">
        <w:rPr>
          <w:rFonts w:ascii="Arial" w:hAnsi="Arial" w:cs="Arial"/>
          <w:bdr w:val="none" w:sz="0" w:space="0" w:color="auto" w:frame="1"/>
          <w:shd w:val="clear" w:color="auto" w:fill="FFFFFF"/>
          <w:lang w:val="ro-RO"/>
        </w:rPr>
        <w:lastRenderedPageBreak/>
        <w:t>p</w:t>
      </w:r>
      <w:r w:rsidR="00E33435" w:rsidRPr="00C74719">
        <w:rPr>
          <w:rFonts w:ascii="Arial" w:hAnsi="Arial" w:cs="Arial"/>
          <w:bdr w:val="none" w:sz="0" w:space="0" w:color="auto" w:frame="1"/>
          <w:shd w:val="clear" w:color="auto" w:fill="FFFFFF"/>
          <w:lang w:val="ro-RO"/>
        </w:rPr>
        <w:t>rofilul și experiența companiei (inclusiv CV</w:t>
      </w:r>
      <w:r w:rsidRPr="00C74719">
        <w:rPr>
          <w:rFonts w:ascii="Arial" w:hAnsi="Arial" w:cs="Arial"/>
          <w:bdr w:val="none" w:sz="0" w:space="0" w:color="auto" w:frame="1"/>
          <w:shd w:val="clear" w:color="auto" w:fill="FFFFFF"/>
          <w:lang w:val="ro-RO"/>
        </w:rPr>
        <w:t>-</w:t>
      </w:r>
      <w:r w:rsidR="00E33435" w:rsidRPr="00C74719">
        <w:rPr>
          <w:rFonts w:ascii="Arial" w:hAnsi="Arial" w:cs="Arial"/>
          <w:bdr w:val="none" w:sz="0" w:space="0" w:color="auto" w:frame="1"/>
          <w:shd w:val="clear" w:color="auto" w:fill="FFFFFF"/>
          <w:lang w:val="ro-RO"/>
        </w:rPr>
        <w:t>urile experților care vor lucra la produsele media)</w:t>
      </w:r>
      <w:r w:rsidR="008B4321" w:rsidRPr="00C74719">
        <w:rPr>
          <w:rFonts w:ascii="Arial" w:hAnsi="Arial" w:cs="Arial"/>
          <w:bdr w:val="none" w:sz="0" w:space="0" w:color="auto" w:frame="1"/>
          <w:shd w:val="clear" w:color="auto" w:fill="FFFFFF"/>
          <w:lang w:val="ro-RO"/>
        </w:rPr>
        <w:t xml:space="preserve"> sau CV-ul expertului</w:t>
      </w:r>
      <w:r w:rsidR="00646117" w:rsidRPr="00C74719">
        <w:rPr>
          <w:rFonts w:ascii="Arial" w:hAnsi="Arial" w:cs="Arial"/>
          <w:bdr w:val="none" w:sz="0" w:space="0" w:color="auto" w:frame="1"/>
          <w:shd w:val="clear" w:color="auto" w:fill="FFFFFF"/>
          <w:lang w:val="ro-RO"/>
        </w:rPr>
        <w:t xml:space="preserve"> (pentru persoanele care aplică individual)</w:t>
      </w:r>
      <w:r w:rsidR="008B4321" w:rsidRPr="00C74719">
        <w:rPr>
          <w:rFonts w:ascii="Arial" w:hAnsi="Arial" w:cs="Arial"/>
          <w:bdr w:val="none" w:sz="0" w:space="0" w:color="auto" w:frame="1"/>
          <w:shd w:val="clear" w:color="auto" w:fill="FFFFFF"/>
          <w:lang w:val="ro-RO"/>
        </w:rPr>
        <w:t>;</w:t>
      </w:r>
    </w:p>
    <w:p w14:paraId="5B5B9E8F" w14:textId="20E02990" w:rsidR="00E33435" w:rsidRPr="00C74719" w:rsidRDefault="00EE094E" w:rsidP="00E61E81">
      <w:pPr>
        <w:pStyle w:val="ListParagraph"/>
        <w:numPr>
          <w:ilvl w:val="0"/>
          <w:numId w:val="17"/>
        </w:numPr>
        <w:spacing w:after="120" w:line="240" w:lineRule="auto"/>
        <w:jc w:val="both"/>
        <w:rPr>
          <w:rFonts w:ascii="Arial" w:hAnsi="Arial" w:cs="Arial"/>
          <w:bdr w:val="none" w:sz="0" w:space="0" w:color="auto" w:frame="1"/>
          <w:shd w:val="clear" w:color="auto" w:fill="FFFFFF"/>
          <w:lang w:val="ro-RO"/>
        </w:rPr>
      </w:pPr>
      <w:r w:rsidRPr="00C74719">
        <w:rPr>
          <w:rFonts w:ascii="Arial" w:hAnsi="Arial" w:cs="Arial"/>
          <w:bdr w:val="none" w:sz="0" w:space="0" w:color="auto" w:frame="1"/>
          <w:shd w:val="clear" w:color="auto" w:fill="FFFFFF"/>
          <w:lang w:val="ro-RO"/>
        </w:rPr>
        <w:t>viziunea privind</w:t>
      </w:r>
      <w:r w:rsidR="0081342E" w:rsidRPr="00C74719">
        <w:rPr>
          <w:rFonts w:ascii="Arial" w:hAnsi="Arial" w:cs="Arial"/>
          <w:bdr w:val="none" w:sz="0" w:space="0" w:color="auto" w:frame="1"/>
          <w:shd w:val="clear" w:color="auto" w:fill="FFFFFF"/>
          <w:lang w:val="ro-RO"/>
        </w:rPr>
        <w:t xml:space="preserve"> pagina web/platforma</w:t>
      </w:r>
      <w:r w:rsidRPr="00C74719">
        <w:rPr>
          <w:rFonts w:ascii="Arial" w:hAnsi="Arial" w:cs="Arial"/>
          <w:bdr w:val="none" w:sz="0" w:space="0" w:color="auto" w:frame="1"/>
          <w:shd w:val="clear" w:color="auto" w:fill="FFFFFF"/>
          <w:lang w:val="ro-RO"/>
        </w:rPr>
        <w:t xml:space="preserve"> </w:t>
      </w:r>
      <w:r w:rsidR="00E33435" w:rsidRPr="00C74719">
        <w:rPr>
          <w:rFonts w:ascii="Arial" w:hAnsi="Arial" w:cs="Arial"/>
          <w:bdr w:val="none" w:sz="0" w:space="0" w:color="auto" w:frame="1"/>
          <w:shd w:val="clear" w:color="auto" w:fill="FFFFFF"/>
          <w:lang w:val="ro-RO"/>
        </w:rPr>
        <w:t>(max. 1 pagină)</w:t>
      </w:r>
      <w:r w:rsidR="00081E8E" w:rsidRPr="00C74719">
        <w:rPr>
          <w:rFonts w:ascii="Arial" w:hAnsi="Arial" w:cs="Arial"/>
          <w:bdr w:val="none" w:sz="0" w:space="0" w:color="auto" w:frame="1"/>
          <w:shd w:val="clear" w:color="auto" w:fill="FFFFFF"/>
          <w:lang w:val="ro-RO"/>
        </w:rPr>
        <w:t>;</w:t>
      </w:r>
    </w:p>
    <w:p w14:paraId="4110C82E" w14:textId="308D6656" w:rsidR="0081342E" w:rsidRPr="00C74719" w:rsidRDefault="0081342E" w:rsidP="0084222C">
      <w:pPr>
        <w:pStyle w:val="ListParagraph"/>
        <w:numPr>
          <w:ilvl w:val="0"/>
          <w:numId w:val="17"/>
        </w:numPr>
        <w:spacing w:after="120" w:line="240" w:lineRule="auto"/>
        <w:jc w:val="both"/>
        <w:rPr>
          <w:rFonts w:ascii="Arial" w:hAnsi="Arial" w:cs="Arial"/>
          <w:bdr w:val="none" w:sz="0" w:space="0" w:color="auto" w:frame="1"/>
          <w:shd w:val="clear" w:color="auto" w:fill="FFFFFF"/>
          <w:lang w:val="ro-RO"/>
        </w:rPr>
      </w:pPr>
      <w:r w:rsidRPr="00C74719">
        <w:rPr>
          <w:rFonts w:ascii="Arial" w:hAnsi="Arial" w:cs="Arial"/>
          <w:bdr w:val="none" w:sz="0" w:space="0" w:color="auto" w:frame="1"/>
          <w:shd w:val="clear" w:color="auto" w:fill="FFFFFF"/>
          <w:lang w:val="ro-RO"/>
        </w:rPr>
        <w:t>portofoliul cu produsele elaborate anterior;</w:t>
      </w:r>
    </w:p>
    <w:p w14:paraId="17D73810" w14:textId="135FFE7D" w:rsidR="005A3DFA" w:rsidRPr="00C74719" w:rsidRDefault="00081E8E" w:rsidP="00C8243A">
      <w:pPr>
        <w:pStyle w:val="ListParagraph"/>
        <w:numPr>
          <w:ilvl w:val="0"/>
          <w:numId w:val="17"/>
        </w:numPr>
        <w:spacing w:after="0" w:line="240" w:lineRule="auto"/>
        <w:jc w:val="both"/>
        <w:rPr>
          <w:rFonts w:ascii="Arial" w:hAnsi="Arial" w:cs="Arial"/>
          <w:bdr w:val="none" w:sz="0" w:space="0" w:color="auto" w:frame="1"/>
          <w:shd w:val="clear" w:color="auto" w:fill="FFFFFF"/>
          <w:lang w:val="ro-RO"/>
        </w:rPr>
      </w:pPr>
      <w:r w:rsidRPr="00C74719">
        <w:rPr>
          <w:rFonts w:ascii="Arial" w:hAnsi="Arial" w:cs="Arial"/>
          <w:bdr w:val="none" w:sz="0" w:space="0" w:color="auto" w:frame="1"/>
          <w:shd w:val="clear" w:color="auto" w:fill="FFFFFF"/>
          <w:lang w:val="ro-RO"/>
        </w:rPr>
        <w:t>trei beneficiari de referință și datele de contact ale acestora</w:t>
      </w:r>
      <w:r w:rsidR="005A3DFA" w:rsidRPr="00C74719">
        <w:rPr>
          <w:rFonts w:ascii="Arial" w:hAnsi="Arial" w:cs="Arial"/>
          <w:bdr w:val="none" w:sz="0" w:space="0" w:color="auto" w:frame="1"/>
          <w:shd w:val="clear" w:color="auto" w:fill="FFFFFF"/>
          <w:lang w:val="ro-RO"/>
        </w:rPr>
        <w:t>.</w:t>
      </w:r>
    </w:p>
    <w:p w14:paraId="64B2C25F" w14:textId="77777777" w:rsidR="00C8243A" w:rsidRPr="00C74719" w:rsidRDefault="00C8243A" w:rsidP="00C8243A">
      <w:pPr>
        <w:pStyle w:val="ListParagraph"/>
        <w:spacing w:after="0" w:line="240" w:lineRule="auto"/>
        <w:jc w:val="both"/>
        <w:rPr>
          <w:rFonts w:ascii="Arial" w:hAnsi="Arial" w:cs="Arial"/>
          <w:bdr w:val="none" w:sz="0" w:space="0" w:color="auto" w:frame="1"/>
          <w:shd w:val="clear" w:color="auto" w:fill="FFFFFF"/>
          <w:lang w:val="ro-RO"/>
        </w:rPr>
      </w:pPr>
    </w:p>
    <w:p w14:paraId="39DC659D" w14:textId="6E53D522" w:rsidR="00830375" w:rsidRPr="00C74719" w:rsidRDefault="00252752" w:rsidP="00C8243A">
      <w:pPr>
        <w:pStyle w:val="ListParagraph"/>
        <w:numPr>
          <w:ilvl w:val="0"/>
          <w:numId w:val="25"/>
        </w:numPr>
        <w:spacing w:after="120" w:line="240" w:lineRule="auto"/>
        <w:ind w:left="270" w:hanging="270"/>
        <w:jc w:val="both"/>
        <w:rPr>
          <w:rFonts w:ascii="Arial" w:hAnsi="Arial" w:cs="Arial"/>
          <w:i/>
          <w:iCs/>
          <w:bdr w:val="none" w:sz="0" w:space="0" w:color="auto" w:frame="1"/>
          <w:shd w:val="clear" w:color="auto" w:fill="FFFFFF"/>
          <w:lang w:val="ro-RO"/>
        </w:rPr>
      </w:pPr>
      <w:r w:rsidRPr="00C74719">
        <w:rPr>
          <w:rFonts w:ascii="Arial" w:hAnsi="Arial" w:cs="Arial"/>
          <w:b/>
          <w:bdr w:val="none" w:sz="0" w:space="0" w:color="auto" w:frame="1"/>
          <w:shd w:val="clear" w:color="auto" w:fill="FFFFFF"/>
          <w:lang w:val="ro-RO"/>
        </w:rPr>
        <w:t>Oferta financiară</w:t>
      </w:r>
      <w:r w:rsidR="00830375" w:rsidRPr="00C74719">
        <w:rPr>
          <w:rFonts w:ascii="Arial" w:hAnsi="Arial" w:cs="Arial"/>
          <w:b/>
          <w:bdr w:val="none" w:sz="0" w:space="0" w:color="auto" w:frame="1"/>
          <w:shd w:val="clear" w:color="auto" w:fill="FFFFFF"/>
          <w:lang w:val="ro-RO"/>
        </w:rPr>
        <w:t>.</w:t>
      </w:r>
    </w:p>
    <w:p w14:paraId="64BA527D" w14:textId="77777777" w:rsidR="00BC5B82" w:rsidRPr="00C74719" w:rsidRDefault="00BC5B82" w:rsidP="00BC5B82">
      <w:pPr>
        <w:pStyle w:val="ListParagraph"/>
        <w:spacing w:after="120" w:line="240" w:lineRule="auto"/>
        <w:jc w:val="both"/>
        <w:rPr>
          <w:rFonts w:ascii="Arial" w:hAnsi="Arial" w:cs="Arial"/>
          <w:i/>
          <w:iCs/>
          <w:bdr w:val="none" w:sz="0" w:space="0" w:color="auto" w:frame="1"/>
          <w:shd w:val="clear" w:color="auto" w:fill="FFFFFF"/>
          <w:lang w:val="ro-RO"/>
        </w:rPr>
      </w:pPr>
    </w:p>
    <w:p w14:paraId="1D047CEC" w14:textId="040C9CD9" w:rsidR="00C8243A" w:rsidRPr="00C74719" w:rsidRDefault="00C8243A" w:rsidP="00C8243A">
      <w:pPr>
        <w:pStyle w:val="ListParagraph"/>
        <w:spacing w:after="120" w:line="240" w:lineRule="auto"/>
        <w:ind w:left="360"/>
        <w:jc w:val="both"/>
        <w:rPr>
          <w:rFonts w:ascii="Arial" w:hAnsi="Arial" w:cs="Arial"/>
          <w:bdr w:val="none" w:sz="0" w:space="0" w:color="auto" w:frame="1"/>
          <w:shd w:val="clear" w:color="auto" w:fill="FFFFFF"/>
          <w:lang w:val="ro-RO"/>
        </w:rPr>
      </w:pPr>
      <w:r w:rsidRPr="00C74719">
        <w:rPr>
          <w:rFonts w:ascii="Arial" w:hAnsi="Arial" w:cs="Arial"/>
          <w:b/>
          <w:bdr w:val="none" w:sz="0" w:space="0" w:color="auto" w:frame="1"/>
          <w:shd w:val="clear" w:color="auto" w:fill="FFFFFF"/>
          <w:lang w:val="ro-RO"/>
        </w:rPr>
        <w:t>Oferta financiară pentru persoane fizice</w:t>
      </w:r>
      <w:r w:rsidRPr="00C74719">
        <w:rPr>
          <w:rFonts w:ascii="Arial" w:hAnsi="Arial" w:cs="Arial"/>
          <w:bdr w:val="none" w:sz="0" w:space="0" w:color="auto" w:frame="1"/>
          <w:shd w:val="clear" w:color="auto" w:fill="FFFFFF"/>
          <w:lang w:val="ro-RO"/>
        </w:rPr>
        <w:t xml:space="preserve"> – </w:t>
      </w:r>
      <w:r w:rsidR="000E70F5">
        <w:rPr>
          <w:rFonts w:ascii="Arial" w:hAnsi="Arial" w:cs="Arial"/>
          <w:bdr w:val="none" w:sz="0" w:space="0" w:color="auto" w:frame="1"/>
          <w:shd w:val="clear" w:color="auto" w:fill="FFFFFF"/>
          <w:lang w:val="ro-RO"/>
        </w:rPr>
        <w:t xml:space="preserve"> va include costul total pentru toate sarcinile descrise în acești TdR. Oferta financiară va reprezenta</w:t>
      </w:r>
      <w:r w:rsidRPr="00C74719">
        <w:rPr>
          <w:rFonts w:ascii="Arial" w:hAnsi="Arial" w:cs="Arial"/>
          <w:bdr w:val="none" w:sz="0" w:space="0" w:color="auto" w:frame="1"/>
          <w:shd w:val="clear" w:color="auto" w:fill="FFFFFF"/>
          <w:lang w:val="ro-RO"/>
        </w:rPr>
        <w:t xml:space="preserve"> suma NET în Euro. Toate taxele și impozitele aferente serviciilor prestate vor fi calculate și transferate de către contractor în conformitate cu legislația în vigoare. Achitarea serviciilor se va efectua în MDL la rata de schimb a finanțatorului.</w:t>
      </w:r>
    </w:p>
    <w:p w14:paraId="3C67182A" w14:textId="77777777" w:rsidR="00C8243A" w:rsidRPr="00C74719" w:rsidRDefault="00C8243A" w:rsidP="00C8243A">
      <w:pPr>
        <w:pStyle w:val="ListParagraph"/>
        <w:spacing w:after="120" w:line="240" w:lineRule="auto"/>
        <w:ind w:left="360"/>
        <w:jc w:val="both"/>
        <w:rPr>
          <w:rFonts w:ascii="Arial" w:hAnsi="Arial" w:cs="Arial"/>
          <w:b/>
          <w:bdr w:val="none" w:sz="0" w:space="0" w:color="auto" w:frame="1"/>
          <w:shd w:val="clear" w:color="auto" w:fill="FFFFFF"/>
          <w:lang w:val="ro-RO"/>
        </w:rPr>
      </w:pPr>
    </w:p>
    <w:p w14:paraId="590953CA" w14:textId="72E9E594" w:rsidR="00C8243A" w:rsidRPr="00C74719" w:rsidRDefault="00C8243A" w:rsidP="00C8243A">
      <w:pPr>
        <w:pStyle w:val="ListParagraph"/>
        <w:spacing w:after="120" w:line="240" w:lineRule="auto"/>
        <w:ind w:left="360"/>
        <w:jc w:val="both"/>
        <w:rPr>
          <w:rFonts w:ascii="Arial" w:hAnsi="Arial" w:cs="Arial"/>
          <w:i/>
          <w:iCs/>
          <w:bdr w:val="none" w:sz="0" w:space="0" w:color="auto" w:frame="1"/>
          <w:shd w:val="clear" w:color="auto" w:fill="FFFFFF"/>
          <w:lang w:val="ro-RO"/>
        </w:rPr>
      </w:pPr>
      <w:r w:rsidRPr="00C74719">
        <w:rPr>
          <w:rFonts w:ascii="Arial" w:hAnsi="Arial" w:cs="Arial"/>
          <w:b/>
          <w:bdr w:val="none" w:sz="0" w:space="0" w:color="auto" w:frame="1"/>
          <w:shd w:val="clear" w:color="auto" w:fill="FFFFFF"/>
          <w:lang w:val="ro-RO"/>
        </w:rPr>
        <w:t>Oferta financiară pentru persoane juridice</w:t>
      </w:r>
      <w:r w:rsidRPr="00C74719">
        <w:rPr>
          <w:rFonts w:ascii="Arial" w:hAnsi="Arial" w:cs="Arial"/>
          <w:bdr w:val="none" w:sz="0" w:space="0" w:color="auto" w:frame="1"/>
          <w:shd w:val="clear" w:color="auto" w:fill="FFFFFF"/>
          <w:lang w:val="ro-RO"/>
        </w:rPr>
        <w:t xml:space="preserve"> – </w:t>
      </w:r>
      <w:r w:rsidR="000E70F5">
        <w:rPr>
          <w:rFonts w:ascii="Arial" w:hAnsi="Arial" w:cs="Arial"/>
          <w:bdr w:val="none" w:sz="0" w:space="0" w:color="auto" w:frame="1"/>
          <w:shd w:val="clear" w:color="auto" w:fill="FFFFFF"/>
          <w:lang w:val="ro-RO"/>
        </w:rPr>
        <w:t xml:space="preserve">va include costul total pentru toate sarcinile descrise în acești TdR. Oferta finaciară </w:t>
      </w:r>
      <w:r w:rsidRPr="00C74719">
        <w:rPr>
          <w:rFonts w:ascii="Arial" w:hAnsi="Arial" w:cs="Arial"/>
          <w:bdr w:val="none" w:sz="0" w:space="0" w:color="auto" w:frame="1"/>
          <w:shd w:val="clear" w:color="auto" w:fill="FFFFFF"/>
          <w:lang w:val="ro-RO"/>
        </w:rPr>
        <w:t>se va prezenta la cota TVA</w:t>
      </w:r>
      <w:r w:rsidR="000E70F5">
        <w:rPr>
          <w:rFonts w:ascii="Arial" w:hAnsi="Arial" w:cs="Arial"/>
          <w:bdr w:val="none" w:sz="0" w:space="0" w:color="auto" w:frame="1"/>
          <w:shd w:val="clear" w:color="auto" w:fill="FFFFFF"/>
          <w:lang w:val="ro-RO"/>
        </w:rPr>
        <w:t xml:space="preserve"> </w:t>
      </w:r>
      <w:r w:rsidRPr="00C74719">
        <w:rPr>
          <w:rFonts w:ascii="Arial" w:hAnsi="Arial" w:cs="Arial"/>
          <w:bdr w:val="none" w:sz="0" w:space="0" w:color="auto" w:frame="1"/>
          <w:shd w:val="clear" w:color="auto" w:fill="FFFFFF"/>
          <w:lang w:val="ro-RO"/>
        </w:rPr>
        <w:t>0, în Euro. Achitarea serviciilor se va efectua în MDL la rata de schimb a finanțatorului.</w:t>
      </w:r>
    </w:p>
    <w:p w14:paraId="0650EE4F" w14:textId="77777777" w:rsidR="00C8243A" w:rsidRPr="00C74719" w:rsidRDefault="00C8243A" w:rsidP="00C8243A">
      <w:pPr>
        <w:spacing w:after="0" w:line="276" w:lineRule="auto"/>
        <w:jc w:val="both"/>
        <w:rPr>
          <w:rFonts w:ascii="Arial" w:hAnsi="Arial" w:cs="Arial"/>
          <w:b/>
          <w:bCs/>
          <w:lang w:val="ro-RO"/>
        </w:rPr>
      </w:pPr>
    </w:p>
    <w:p w14:paraId="15FA5108" w14:textId="0BF9B993" w:rsidR="00C8243A" w:rsidRPr="00C74719" w:rsidRDefault="00B26818" w:rsidP="00C8243A">
      <w:pPr>
        <w:spacing w:after="0" w:line="276" w:lineRule="auto"/>
        <w:jc w:val="both"/>
        <w:rPr>
          <w:rFonts w:ascii="Arial" w:hAnsi="Arial" w:cs="Arial"/>
          <w:b/>
          <w:bCs/>
          <w:lang w:val="ro-RO"/>
        </w:rPr>
      </w:pPr>
      <w:r w:rsidRPr="00C74719">
        <w:rPr>
          <w:rFonts w:ascii="Arial" w:hAnsi="Arial" w:cs="Arial"/>
          <w:b/>
          <w:bCs/>
          <w:lang w:val="ro-RO"/>
        </w:rPr>
        <w:t xml:space="preserve">Criteriile de selecție: </w:t>
      </w:r>
    </w:p>
    <w:p w14:paraId="37B34835" w14:textId="21A36F87" w:rsidR="00B26818" w:rsidRPr="00C74719" w:rsidRDefault="00B26818" w:rsidP="00C8243A">
      <w:pPr>
        <w:spacing w:after="0" w:line="276" w:lineRule="auto"/>
        <w:jc w:val="both"/>
        <w:rPr>
          <w:rFonts w:ascii="Arial" w:hAnsi="Arial" w:cs="Arial"/>
          <w:b/>
          <w:bCs/>
          <w:lang w:val="ro-RO"/>
        </w:rPr>
      </w:pPr>
      <w:r w:rsidRPr="00C74719">
        <w:rPr>
          <w:rFonts w:ascii="Arial" w:eastAsia="Times New Roman" w:hAnsi="Arial" w:cs="Arial"/>
          <w:bCs/>
          <w:color w:val="000000"/>
          <w:lang w:val="ro-RO"/>
        </w:rPr>
        <w:t xml:space="preserve">Va fi selectată compania care va prezenta cea mai bună ofertă tehnică și financiară. </w:t>
      </w:r>
      <w:r w:rsidRPr="00C74719">
        <w:rPr>
          <w:rFonts w:ascii="Arial" w:eastAsia="Times New Roman" w:hAnsi="Arial" w:cs="Arial"/>
          <w:bCs/>
          <w:color w:val="000000"/>
          <w:lang w:val="ro-RO"/>
        </w:rPr>
        <w:br/>
        <w:t>Criteriile de mai jos vor fi utilizate pentru evaluarea calității dosarelor de aplicare.</w:t>
      </w:r>
    </w:p>
    <w:tbl>
      <w:tblPr>
        <w:tblStyle w:val="TableGrid"/>
        <w:tblpPr w:leftFromText="180" w:rightFromText="180" w:vertAnchor="text" w:horzAnchor="margin" w:tblpX="51" w:tblpY="54"/>
        <w:tblW w:w="9360" w:type="dxa"/>
        <w:tblLook w:val="04A0" w:firstRow="1" w:lastRow="0" w:firstColumn="1" w:lastColumn="0" w:noHBand="0" w:noVBand="1"/>
      </w:tblPr>
      <w:tblGrid>
        <w:gridCol w:w="7798"/>
        <w:gridCol w:w="1562"/>
      </w:tblGrid>
      <w:tr w:rsidR="00B26818" w:rsidRPr="00C74719" w14:paraId="6D3194CD" w14:textId="77777777" w:rsidTr="005A3DFA">
        <w:trPr>
          <w:trHeight w:val="337"/>
        </w:trPr>
        <w:tc>
          <w:tcPr>
            <w:tcW w:w="7798" w:type="dxa"/>
          </w:tcPr>
          <w:p w14:paraId="73E5E3F4" w14:textId="77777777" w:rsidR="00B26818" w:rsidRPr="00C74719" w:rsidRDefault="00B26818" w:rsidP="005A3DFA">
            <w:pPr>
              <w:spacing w:before="100" w:beforeAutospacing="1" w:after="100" w:afterAutospacing="1"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 xml:space="preserve">Criteriul </w:t>
            </w:r>
          </w:p>
        </w:tc>
        <w:tc>
          <w:tcPr>
            <w:tcW w:w="1562" w:type="dxa"/>
          </w:tcPr>
          <w:p w14:paraId="55670B83" w14:textId="77777777" w:rsidR="00B26818" w:rsidRPr="00C74719" w:rsidRDefault="00B26818" w:rsidP="005A3DFA">
            <w:pPr>
              <w:spacing w:before="100" w:beforeAutospacing="1" w:after="100" w:afterAutospacing="1"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Punctajul</w:t>
            </w:r>
          </w:p>
        </w:tc>
      </w:tr>
      <w:tr w:rsidR="00B26818" w:rsidRPr="00C74719" w14:paraId="020BB451" w14:textId="77777777" w:rsidTr="005A3DFA">
        <w:trPr>
          <w:trHeight w:val="280"/>
        </w:trPr>
        <w:tc>
          <w:tcPr>
            <w:tcW w:w="7798" w:type="dxa"/>
          </w:tcPr>
          <w:p w14:paraId="2226721D" w14:textId="77777777" w:rsidR="00B26818" w:rsidRPr="00C74719" w:rsidRDefault="00B26818" w:rsidP="005A3DFA">
            <w:pPr>
              <w:pStyle w:val="NoSpacing"/>
              <w:spacing w:line="276" w:lineRule="auto"/>
              <w:rPr>
                <w:rFonts w:ascii="Arial" w:hAnsi="Arial" w:cs="Arial"/>
                <w:b/>
                <w:bCs/>
                <w:lang w:val="ro-RO"/>
              </w:rPr>
            </w:pPr>
            <w:r w:rsidRPr="00C74719">
              <w:rPr>
                <w:rFonts w:ascii="Arial" w:hAnsi="Arial" w:cs="Arial"/>
                <w:b/>
                <w:bCs/>
                <w:lang w:val="ro-RO"/>
              </w:rPr>
              <w:t>Oferta tehnică</w:t>
            </w:r>
          </w:p>
          <w:p w14:paraId="37F47CE8" w14:textId="77777777" w:rsidR="00B26818" w:rsidRPr="00C74719" w:rsidRDefault="00B26818" w:rsidP="005A3DFA">
            <w:pPr>
              <w:pStyle w:val="NoSpacing"/>
              <w:spacing w:line="276" w:lineRule="auto"/>
              <w:rPr>
                <w:rFonts w:ascii="Arial" w:hAnsi="Arial" w:cs="Arial"/>
                <w:b/>
                <w:bCs/>
                <w:lang w:val="ro-RO"/>
              </w:rPr>
            </w:pPr>
          </w:p>
        </w:tc>
        <w:tc>
          <w:tcPr>
            <w:tcW w:w="1562" w:type="dxa"/>
          </w:tcPr>
          <w:p w14:paraId="396896DD" w14:textId="71A52A1D" w:rsidR="00B26818" w:rsidRPr="00C74719" w:rsidRDefault="005D38D0" w:rsidP="005A3DFA">
            <w:pPr>
              <w:spacing w:before="100" w:beforeAutospacing="1" w:after="100" w:afterAutospacing="1" w:line="276" w:lineRule="auto"/>
              <w:contextualSpacing/>
              <w:rPr>
                <w:rFonts w:ascii="Arial" w:eastAsia="Times New Roman" w:hAnsi="Arial" w:cs="Arial"/>
                <w:b/>
                <w:bCs/>
                <w:color w:val="000000"/>
                <w:lang w:val="ro-RO"/>
              </w:rPr>
            </w:pPr>
            <w:r>
              <w:rPr>
                <w:rFonts w:ascii="Arial" w:eastAsia="Times New Roman" w:hAnsi="Arial" w:cs="Arial"/>
                <w:b/>
                <w:bCs/>
                <w:color w:val="000000"/>
                <w:lang w:val="ro-RO"/>
              </w:rPr>
              <w:t>70</w:t>
            </w:r>
            <w:r w:rsidR="00B26818" w:rsidRPr="00C74719">
              <w:rPr>
                <w:rFonts w:ascii="Arial" w:eastAsia="Times New Roman" w:hAnsi="Arial" w:cs="Arial"/>
                <w:b/>
                <w:bCs/>
                <w:color w:val="000000"/>
                <w:lang w:val="ro-RO"/>
              </w:rPr>
              <w:t xml:space="preserve"> puncte</w:t>
            </w:r>
          </w:p>
          <w:p w14:paraId="7C707A2B" w14:textId="77777777" w:rsidR="00B26818" w:rsidRPr="00C74719" w:rsidRDefault="00B26818" w:rsidP="005A3DFA">
            <w:pPr>
              <w:spacing w:before="100" w:beforeAutospacing="1" w:after="100" w:afterAutospacing="1" w:line="276" w:lineRule="auto"/>
              <w:contextualSpacing/>
              <w:rPr>
                <w:rFonts w:ascii="Arial" w:eastAsia="Times New Roman" w:hAnsi="Arial" w:cs="Arial"/>
                <w:color w:val="000000"/>
                <w:lang w:val="ro-RO"/>
              </w:rPr>
            </w:pPr>
          </w:p>
        </w:tc>
      </w:tr>
      <w:tr w:rsidR="00B26818" w:rsidRPr="00C74719" w14:paraId="5AFD65E0" w14:textId="77777777" w:rsidTr="005A3DFA">
        <w:trPr>
          <w:trHeight w:val="667"/>
        </w:trPr>
        <w:tc>
          <w:tcPr>
            <w:tcW w:w="7798" w:type="dxa"/>
          </w:tcPr>
          <w:p w14:paraId="16114219" w14:textId="5F783F14" w:rsidR="00B26818" w:rsidRPr="00C74719" w:rsidRDefault="00D01395" w:rsidP="005A3DFA">
            <w:pPr>
              <w:jc w:val="both"/>
              <w:rPr>
                <w:rFonts w:ascii="Arial" w:hAnsi="Arial" w:cs="Arial"/>
                <w:lang w:val="ro-RO"/>
              </w:rPr>
            </w:pPr>
            <w:r w:rsidRPr="00C74719">
              <w:rPr>
                <w:rFonts w:ascii="Arial" w:hAnsi="Arial" w:cs="Arial"/>
                <w:lang w:val="ro-RO"/>
              </w:rPr>
              <w:t>Profilul și</w:t>
            </w:r>
            <w:r w:rsidR="00B26818" w:rsidRPr="00C74719">
              <w:rPr>
                <w:rFonts w:ascii="Arial" w:hAnsi="Arial" w:cs="Arial"/>
                <w:lang w:val="ro-RO"/>
              </w:rPr>
              <w:t xml:space="preserve"> experienț</w:t>
            </w:r>
            <w:r w:rsidRPr="00C74719">
              <w:rPr>
                <w:rFonts w:ascii="Arial" w:hAnsi="Arial" w:cs="Arial"/>
                <w:lang w:val="ro-RO"/>
              </w:rPr>
              <w:t>a companiei</w:t>
            </w:r>
            <w:r w:rsidR="00B221A5" w:rsidRPr="00C74719">
              <w:rPr>
                <w:rFonts w:ascii="Arial" w:hAnsi="Arial" w:cs="Arial"/>
                <w:lang w:val="ro-RO"/>
              </w:rPr>
              <w:t>/ expertului</w:t>
            </w:r>
          </w:p>
          <w:p w14:paraId="2F21752E" w14:textId="77777777" w:rsidR="00B26818" w:rsidRPr="00C74719" w:rsidRDefault="00B26818" w:rsidP="005A3DFA">
            <w:pPr>
              <w:spacing w:line="276" w:lineRule="auto"/>
              <w:jc w:val="both"/>
              <w:rPr>
                <w:rFonts w:ascii="Arial" w:hAnsi="Arial" w:cs="Arial"/>
                <w:lang w:val="ro-RO"/>
              </w:rPr>
            </w:pPr>
          </w:p>
        </w:tc>
        <w:tc>
          <w:tcPr>
            <w:tcW w:w="1562" w:type="dxa"/>
          </w:tcPr>
          <w:p w14:paraId="319923C1" w14:textId="684D9C75" w:rsidR="00B26818" w:rsidRPr="00C74719" w:rsidRDefault="00D01395" w:rsidP="005A3DFA">
            <w:pPr>
              <w:spacing w:before="100" w:beforeAutospacing="1" w:after="100" w:afterAutospacing="1" w:line="276" w:lineRule="auto"/>
              <w:contextualSpacing/>
              <w:rPr>
                <w:rFonts w:ascii="Arial" w:eastAsia="Times New Roman" w:hAnsi="Arial" w:cs="Arial"/>
                <w:color w:val="000000"/>
                <w:lang w:val="ro-RO"/>
              </w:rPr>
            </w:pPr>
            <w:r w:rsidRPr="00C74719">
              <w:rPr>
                <w:rFonts w:ascii="Arial" w:eastAsia="Times New Roman" w:hAnsi="Arial" w:cs="Arial"/>
                <w:color w:val="000000"/>
                <w:lang w:val="ro-RO"/>
              </w:rPr>
              <w:t>1</w:t>
            </w:r>
            <w:r w:rsidR="005D38D0">
              <w:rPr>
                <w:rFonts w:ascii="Arial" w:eastAsia="Times New Roman" w:hAnsi="Arial" w:cs="Arial"/>
                <w:color w:val="000000"/>
                <w:lang w:val="ro-RO"/>
              </w:rPr>
              <w:t>5</w:t>
            </w:r>
            <w:r w:rsidR="00B26818" w:rsidRPr="00C74719">
              <w:rPr>
                <w:rFonts w:ascii="Arial" w:eastAsia="Times New Roman" w:hAnsi="Arial" w:cs="Arial"/>
                <w:color w:val="000000"/>
                <w:lang w:val="ro-RO"/>
              </w:rPr>
              <w:t xml:space="preserve"> puncte</w:t>
            </w:r>
          </w:p>
        </w:tc>
      </w:tr>
      <w:tr w:rsidR="00B26818" w:rsidRPr="00C74719" w14:paraId="1C0ACDEB" w14:textId="77777777" w:rsidTr="005A3DFA">
        <w:trPr>
          <w:trHeight w:val="667"/>
        </w:trPr>
        <w:tc>
          <w:tcPr>
            <w:tcW w:w="7798" w:type="dxa"/>
          </w:tcPr>
          <w:p w14:paraId="463A1625" w14:textId="69D65B44" w:rsidR="00B26818" w:rsidRPr="00C74719" w:rsidRDefault="00B26818" w:rsidP="005A3DFA">
            <w:pPr>
              <w:jc w:val="both"/>
              <w:rPr>
                <w:rFonts w:ascii="Arial" w:hAnsi="Arial" w:cs="Arial"/>
                <w:lang w:val="ro-RO"/>
              </w:rPr>
            </w:pPr>
            <w:r w:rsidRPr="00C74719">
              <w:rPr>
                <w:rFonts w:ascii="Arial" w:hAnsi="Arial" w:cs="Arial"/>
                <w:lang w:val="ro-RO"/>
              </w:rPr>
              <w:t xml:space="preserve">Experiența și expertiza echipei de experți care vor fi implicați în realizarea </w:t>
            </w:r>
            <w:r w:rsidR="00830375" w:rsidRPr="00C74719">
              <w:rPr>
                <w:rFonts w:ascii="Arial" w:hAnsi="Arial" w:cs="Arial"/>
                <w:lang w:val="ro-RO"/>
              </w:rPr>
              <w:t xml:space="preserve">paginii web/platformei </w:t>
            </w:r>
            <w:r w:rsidRPr="00C74719">
              <w:rPr>
                <w:rFonts w:ascii="Arial" w:hAnsi="Arial" w:cs="Arial"/>
                <w:lang w:val="ro-RO"/>
              </w:rPr>
              <w:t>(CV-uri)</w:t>
            </w:r>
            <w:r w:rsidR="00B221A5" w:rsidRPr="00C74719">
              <w:rPr>
                <w:rFonts w:ascii="Arial" w:hAnsi="Arial" w:cs="Arial"/>
                <w:lang w:val="ro-RO"/>
              </w:rPr>
              <w:t xml:space="preserve"> </w:t>
            </w:r>
          </w:p>
        </w:tc>
        <w:tc>
          <w:tcPr>
            <w:tcW w:w="1562" w:type="dxa"/>
          </w:tcPr>
          <w:p w14:paraId="3D706621" w14:textId="04783383" w:rsidR="00B26818" w:rsidRPr="00C74719" w:rsidRDefault="00D01395" w:rsidP="005A3DFA">
            <w:pPr>
              <w:spacing w:before="100" w:beforeAutospacing="1" w:after="100" w:afterAutospacing="1" w:line="276" w:lineRule="auto"/>
              <w:contextualSpacing/>
              <w:rPr>
                <w:rFonts w:ascii="Arial" w:eastAsia="Times New Roman" w:hAnsi="Arial" w:cs="Arial"/>
                <w:color w:val="000000"/>
                <w:lang w:val="ro-RO"/>
              </w:rPr>
            </w:pPr>
            <w:r w:rsidRPr="00C74719">
              <w:rPr>
                <w:rFonts w:ascii="Arial" w:eastAsia="Times New Roman" w:hAnsi="Arial" w:cs="Arial"/>
                <w:color w:val="000000"/>
                <w:lang w:val="ro-RO"/>
              </w:rPr>
              <w:t>1</w:t>
            </w:r>
            <w:r w:rsidR="005D38D0">
              <w:rPr>
                <w:rFonts w:ascii="Arial" w:eastAsia="Times New Roman" w:hAnsi="Arial" w:cs="Arial"/>
                <w:color w:val="000000"/>
                <w:lang w:val="ro-RO"/>
              </w:rPr>
              <w:t>5</w:t>
            </w:r>
            <w:r w:rsidR="00B26818" w:rsidRPr="00C74719">
              <w:rPr>
                <w:rFonts w:ascii="Arial" w:eastAsia="Times New Roman" w:hAnsi="Arial" w:cs="Arial"/>
                <w:color w:val="000000"/>
                <w:lang w:val="ro-RO"/>
              </w:rPr>
              <w:t xml:space="preserve"> puncte</w:t>
            </w:r>
          </w:p>
        </w:tc>
      </w:tr>
      <w:tr w:rsidR="00B26818" w:rsidRPr="00C74719" w14:paraId="49E74C80" w14:textId="77777777" w:rsidTr="005A3DFA">
        <w:trPr>
          <w:trHeight w:val="668"/>
        </w:trPr>
        <w:tc>
          <w:tcPr>
            <w:tcW w:w="7798" w:type="dxa"/>
          </w:tcPr>
          <w:p w14:paraId="658A6040" w14:textId="2B0326F5" w:rsidR="00B26818" w:rsidRPr="00C74719" w:rsidRDefault="00B26818" w:rsidP="005A3DFA">
            <w:pPr>
              <w:spacing w:line="276" w:lineRule="auto"/>
              <w:jc w:val="both"/>
              <w:rPr>
                <w:rFonts w:ascii="Arial" w:hAnsi="Arial" w:cs="Arial"/>
                <w:i/>
                <w:iCs/>
                <w:lang w:val="ro-RO"/>
              </w:rPr>
            </w:pPr>
            <w:r w:rsidRPr="00C74719">
              <w:rPr>
                <w:rFonts w:ascii="Arial" w:hAnsi="Arial" w:cs="Arial"/>
                <w:lang w:val="ro-RO"/>
              </w:rPr>
              <w:t>Viziunea pr</w:t>
            </w:r>
            <w:r w:rsidR="00830375" w:rsidRPr="00C74719">
              <w:rPr>
                <w:rFonts w:ascii="Arial" w:hAnsi="Arial" w:cs="Arial"/>
                <w:lang w:val="ro-RO"/>
              </w:rPr>
              <w:t xml:space="preserve">ivind pagina web/ platforma </w:t>
            </w:r>
          </w:p>
        </w:tc>
        <w:tc>
          <w:tcPr>
            <w:tcW w:w="1562" w:type="dxa"/>
          </w:tcPr>
          <w:p w14:paraId="089B53B7" w14:textId="0EC3F1BD" w:rsidR="00B26818" w:rsidRPr="00C74719" w:rsidRDefault="005D38D0" w:rsidP="005A3DFA">
            <w:pPr>
              <w:spacing w:before="100" w:beforeAutospacing="1" w:after="100" w:afterAutospacing="1" w:line="276" w:lineRule="auto"/>
              <w:contextualSpacing/>
              <w:rPr>
                <w:rFonts w:ascii="Arial" w:eastAsia="Times New Roman" w:hAnsi="Arial" w:cs="Arial"/>
                <w:color w:val="000000"/>
                <w:lang w:val="ro-RO"/>
              </w:rPr>
            </w:pPr>
            <w:r>
              <w:rPr>
                <w:rFonts w:ascii="Arial" w:eastAsia="Times New Roman" w:hAnsi="Arial" w:cs="Arial"/>
                <w:color w:val="000000"/>
                <w:lang w:val="ro-RO"/>
              </w:rPr>
              <w:t>25</w:t>
            </w:r>
            <w:r w:rsidR="00B26818" w:rsidRPr="00C74719">
              <w:rPr>
                <w:rFonts w:ascii="Arial" w:eastAsia="Times New Roman" w:hAnsi="Arial" w:cs="Arial"/>
                <w:color w:val="000000"/>
                <w:lang w:val="ro-RO"/>
              </w:rPr>
              <w:t xml:space="preserve"> puncte</w:t>
            </w:r>
          </w:p>
        </w:tc>
      </w:tr>
      <w:tr w:rsidR="00B26818" w:rsidRPr="00C74719" w14:paraId="7A589199" w14:textId="77777777" w:rsidTr="005A3DFA">
        <w:trPr>
          <w:trHeight w:val="636"/>
        </w:trPr>
        <w:tc>
          <w:tcPr>
            <w:tcW w:w="7798" w:type="dxa"/>
          </w:tcPr>
          <w:p w14:paraId="3F501106" w14:textId="16E5C187" w:rsidR="00B26818" w:rsidRPr="00C74719" w:rsidRDefault="005D38D0" w:rsidP="005A3DFA">
            <w:pPr>
              <w:pStyle w:val="NoSpacing"/>
              <w:spacing w:line="276" w:lineRule="auto"/>
              <w:rPr>
                <w:rFonts w:ascii="Arial" w:hAnsi="Arial" w:cs="Arial"/>
                <w:lang w:val="ro-RO"/>
              </w:rPr>
            </w:pPr>
            <w:r>
              <w:rPr>
                <w:rFonts w:ascii="Arial" w:hAnsi="Arial" w:cs="Arial"/>
                <w:lang w:val="ro-RO"/>
              </w:rPr>
              <w:t>E</w:t>
            </w:r>
            <w:r w:rsidRPr="00C74719">
              <w:rPr>
                <w:rFonts w:ascii="Arial" w:hAnsi="Arial" w:cs="Arial"/>
                <w:lang w:val="ro-RO"/>
              </w:rPr>
              <w:t>xperiență de a asigura transferul de cunoștințe privind administrarea paginilor web către persoanele interesate</w:t>
            </w:r>
          </w:p>
        </w:tc>
        <w:tc>
          <w:tcPr>
            <w:tcW w:w="1562" w:type="dxa"/>
          </w:tcPr>
          <w:p w14:paraId="7DA9E8E5" w14:textId="073E07DA" w:rsidR="00B26818" w:rsidRPr="00C74719" w:rsidRDefault="00830375" w:rsidP="005A3DFA">
            <w:pPr>
              <w:spacing w:before="100" w:beforeAutospacing="1" w:after="100" w:afterAutospacing="1" w:line="276" w:lineRule="auto"/>
              <w:rPr>
                <w:rFonts w:ascii="Arial" w:eastAsia="Times New Roman" w:hAnsi="Arial" w:cs="Arial"/>
                <w:color w:val="000000"/>
                <w:lang w:val="ro-RO"/>
              </w:rPr>
            </w:pPr>
            <w:r w:rsidRPr="00C74719">
              <w:rPr>
                <w:rFonts w:ascii="Arial" w:eastAsia="Times New Roman" w:hAnsi="Arial" w:cs="Arial"/>
                <w:color w:val="000000"/>
                <w:lang w:val="ro-RO"/>
              </w:rPr>
              <w:t>1</w:t>
            </w:r>
            <w:r w:rsidR="005D38D0">
              <w:rPr>
                <w:rFonts w:ascii="Arial" w:eastAsia="Times New Roman" w:hAnsi="Arial" w:cs="Arial"/>
                <w:color w:val="000000"/>
                <w:lang w:val="ro-RO"/>
              </w:rPr>
              <w:t>5</w:t>
            </w:r>
            <w:r w:rsidR="00B26818" w:rsidRPr="00C74719">
              <w:rPr>
                <w:rFonts w:ascii="Arial" w:eastAsia="Times New Roman" w:hAnsi="Arial" w:cs="Arial"/>
                <w:color w:val="000000"/>
                <w:lang w:val="ro-RO"/>
              </w:rPr>
              <w:t xml:space="preserve"> puncte</w:t>
            </w:r>
          </w:p>
        </w:tc>
      </w:tr>
      <w:tr w:rsidR="00B26818" w:rsidRPr="00C74719" w14:paraId="3346D73F" w14:textId="77777777" w:rsidTr="005A3DFA">
        <w:trPr>
          <w:trHeight w:val="386"/>
        </w:trPr>
        <w:tc>
          <w:tcPr>
            <w:tcW w:w="7798" w:type="dxa"/>
          </w:tcPr>
          <w:p w14:paraId="32D696E4" w14:textId="77777777" w:rsidR="00B26818" w:rsidRPr="00C74719" w:rsidRDefault="00B26818" w:rsidP="005A3DFA">
            <w:pPr>
              <w:spacing w:before="100" w:beforeAutospacing="1" w:after="100" w:afterAutospacing="1"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Oferta financiară</w:t>
            </w:r>
          </w:p>
        </w:tc>
        <w:tc>
          <w:tcPr>
            <w:tcW w:w="1562" w:type="dxa"/>
          </w:tcPr>
          <w:p w14:paraId="6D67697D" w14:textId="71BFE553" w:rsidR="00B26818" w:rsidRPr="00C74719" w:rsidRDefault="005D38D0" w:rsidP="005A3DFA">
            <w:pPr>
              <w:spacing w:before="100" w:beforeAutospacing="1" w:after="100" w:afterAutospacing="1" w:line="276" w:lineRule="auto"/>
              <w:rPr>
                <w:rFonts w:ascii="Arial" w:eastAsia="Times New Roman" w:hAnsi="Arial" w:cs="Arial"/>
                <w:b/>
                <w:bCs/>
                <w:color w:val="000000"/>
                <w:lang w:val="ro-RO"/>
              </w:rPr>
            </w:pPr>
            <w:r>
              <w:rPr>
                <w:rFonts w:ascii="Arial" w:eastAsia="Times New Roman" w:hAnsi="Arial" w:cs="Arial"/>
                <w:b/>
                <w:bCs/>
                <w:color w:val="000000"/>
                <w:lang w:val="ro-RO"/>
              </w:rPr>
              <w:t>30</w:t>
            </w:r>
            <w:r w:rsidR="00B26818" w:rsidRPr="00C74719">
              <w:rPr>
                <w:rFonts w:ascii="Arial" w:eastAsia="Times New Roman" w:hAnsi="Arial" w:cs="Arial"/>
                <w:b/>
                <w:bCs/>
                <w:color w:val="000000"/>
                <w:lang w:val="ro-RO"/>
              </w:rPr>
              <w:t xml:space="preserve"> puncte </w:t>
            </w:r>
          </w:p>
        </w:tc>
      </w:tr>
      <w:tr w:rsidR="00B26818" w:rsidRPr="00C74719" w14:paraId="73BAF119" w14:textId="77777777" w:rsidTr="005A3DFA">
        <w:trPr>
          <w:trHeight w:val="386"/>
        </w:trPr>
        <w:tc>
          <w:tcPr>
            <w:tcW w:w="7798" w:type="dxa"/>
          </w:tcPr>
          <w:p w14:paraId="3FBC6906" w14:textId="77777777" w:rsidR="00B26818" w:rsidRPr="00C74719" w:rsidRDefault="00B26818" w:rsidP="005A3DFA">
            <w:pPr>
              <w:spacing w:before="100" w:beforeAutospacing="1" w:after="100" w:afterAutospacing="1" w:line="276" w:lineRule="auto"/>
              <w:rPr>
                <w:rFonts w:ascii="Arial" w:eastAsia="Times New Roman" w:hAnsi="Arial" w:cs="Arial"/>
                <w:b/>
                <w:bCs/>
                <w:color w:val="000000"/>
                <w:lang w:val="ro-RO"/>
              </w:rPr>
            </w:pPr>
            <w:r w:rsidRPr="00C74719">
              <w:rPr>
                <w:rFonts w:ascii="Arial" w:eastAsia="Times New Roman" w:hAnsi="Arial" w:cs="Arial"/>
                <w:b/>
                <w:bCs/>
                <w:color w:val="000000"/>
                <w:lang w:val="ro-RO"/>
              </w:rPr>
              <w:t xml:space="preserve">Punctaj maxim </w:t>
            </w:r>
          </w:p>
        </w:tc>
        <w:tc>
          <w:tcPr>
            <w:tcW w:w="1562" w:type="dxa"/>
          </w:tcPr>
          <w:p w14:paraId="3A15DC8D" w14:textId="69CD84A8" w:rsidR="00B26818" w:rsidRPr="00C74719" w:rsidRDefault="005D38D0" w:rsidP="005A3DFA">
            <w:pPr>
              <w:spacing w:before="100" w:beforeAutospacing="1" w:after="100" w:afterAutospacing="1" w:line="276" w:lineRule="auto"/>
              <w:rPr>
                <w:rFonts w:ascii="Arial" w:eastAsia="Times New Roman" w:hAnsi="Arial" w:cs="Arial"/>
                <w:b/>
                <w:bCs/>
                <w:color w:val="000000"/>
                <w:lang w:val="ro-RO"/>
              </w:rPr>
            </w:pPr>
            <w:r>
              <w:rPr>
                <w:rFonts w:ascii="Arial" w:eastAsia="Times New Roman" w:hAnsi="Arial" w:cs="Arial"/>
                <w:b/>
                <w:bCs/>
                <w:color w:val="000000"/>
                <w:lang w:val="ro-RO"/>
              </w:rPr>
              <w:t>10</w:t>
            </w:r>
            <w:r w:rsidR="005541EF" w:rsidRPr="00C74719">
              <w:rPr>
                <w:rFonts w:ascii="Arial" w:eastAsia="Times New Roman" w:hAnsi="Arial" w:cs="Arial"/>
                <w:b/>
                <w:bCs/>
                <w:color w:val="000000"/>
                <w:lang w:val="ro-RO"/>
              </w:rPr>
              <w:t>0</w:t>
            </w:r>
            <w:r w:rsidR="00B26818" w:rsidRPr="00C74719">
              <w:rPr>
                <w:rFonts w:ascii="Arial" w:eastAsia="Times New Roman" w:hAnsi="Arial" w:cs="Arial"/>
                <w:b/>
                <w:bCs/>
                <w:color w:val="000000"/>
                <w:lang w:val="ro-RO"/>
              </w:rPr>
              <w:t xml:space="preserve"> puncte </w:t>
            </w:r>
          </w:p>
        </w:tc>
      </w:tr>
    </w:tbl>
    <w:p w14:paraId="0C72E497" w14:textId="77777777" w:rsidR="00B26818" w:rsidRPr="00C74719" w:rsidRDefault="00B26818" w:rsidP="00F50A8F">
      <w:pPr>
        <w:spacing w:after="0" w:line="240" w:lineRule="auto"/>
        <w:jc w:val="both"/>
        <w:rPr>
          <w:rFonts w:ascii="Arial" w:hAnsi="Arial" w:cs="Arial"/>
          <w:lang w:val="ro-RO"/>
        </w:rPr>
      </w:pPr>
    </w:p>
    <w:p w14:paraId="3AE0A98A" w14:textId="77777777" w:rsidR="00B26818" w:rsidRPr="00C74719" w:rsidRDefault="00B26818" w:rsidP="00F50A8F">
      <w:pPr>
        <w:spacing w:after="0" w:line="240" w:lineRule="auto"/>
        <w:jc w:val="both"/>
        <w:rPr>
          <w:rFonts w:ascii="Arial" w:hAnsi="Arial" w:cs="Arial"/>
          <w:lang w:val="ro-RO"/>
        </w:rPr>
      </w:pPr>
    </w:p>
    <w:p w14:paraId="1D887A2F" w14:textId="3DABDC92" w:rsidR="00252752" w:rsidRPr="00C74719" w:rsidRDefault="00252752" w:rsidP="00F50A8F">
      <w:pPr>
        <w:spacing w:after="0" w:line="240" w:lineRule="auto"/>
        <w:jc w:val="both"/>
        <w:rPr>
          <w:rFonts w:ascii="Arial" w:hAnsi="Arial" w:cs="Arial"/>
          <w:b/>
          <w:lang w:val="ro-RO"/>
        </w:rPr>
      </w:pPr>
      <w:r w:rsidRPr="00C74719">
        <w:rPr>
          <w:rFonts w:ascii="Arial" w:hAnsi="Arial" w:cs="Arial"/>
          <w:lang w:val="ro-RO"/>
        </w:rPr>
        <w:t>Termen</w:t>
      </w:r>
      <w:r w:rsidR="00B26818" w:rsidRPr="00C74719">
        <w:rPr>
          <w:rFonts w:ascii="Arial" w:hAnsi="Arial" w:cs="Arial"/>
          <w:lang w:val="ro-RO"/>
        </w:rPr>
        <w:t>ul</w:t>
      </w:r>
      <w:r w:rsidRPr="00C74719">
        <w:rPr>
          <w:rFonts w:ascii="Arial" w:hAnsi="Arial" w:cs="Arial"/>
          <w:lang w:val="ro-RO"/>
        </w:rPr>
        <w:t xml:space="preserve"> limită pentru depunerea ofertelor –</w:t>
      </w:r>
      <w:r w:rsidR="00E006C7" w:rsidRPr="00C74719">
        <w:rPr>
          <w:rFonts w:ascii="Arial" w:hAnsi="Arial" w:cs="Arial"/>
          <w:b/>
          <w:lang w:val="ro-RO"/>
        </w:rPr>
        <w:t xml:space="preserve"> </w:t>
      </w:r>
      <w:r w:rsidR="00830375" w:rsidRPr="00C74719">
        <w:rPr>
          <w:rFonts w:ascii="Arial" w:hAnsi="Arial" w:cs="Arial"/>
          <w:b/>
          <w:lang w:val="ro-RO"/>
        </w:rPr>
        <w:t>2</w:t>
      </w:r>
      <w:r w:rsidR="00760D05">
        <w:rPr>
          <w:rFonts w:ascii="Arial" w:hAnsi="Arial" w:cs="Arial"/>
          <w:b/>
          <w:lang w:val="ro-RO"/>
        </w:rPr>
        <w:t>8</w:t>
      </w:r>
      <w:r w:rsidR="00830375" w:rsidRPr="00C74719">
        <w:rPr>
          <w:rFonts w:ascii="Arial" w:hAnsi="Arial" w:cs="Arial"/>
          <w:b/>
          <w:lang w:val="ro-RO"/>
        </w:rPr>
        <w:t xml:space="preserve"> martie</w:t>
      </w:r>
      <w:r w:rsidR="0006153D" w:rsidRPr="00C74719">
        <w:rPr>
          <w:rFonts w:ascii="Arial" w:hAnsi="Arial" w:cs="Arial"/>
          <w:b/>
          <w:lang w:val="ro-RO"/>
        </w:rPr>
        <w:t xml:space="preserve"> 2022</w:t>
      </w:r>
      <w:r w:rsidR="000027DE" w:rsidRPr="00C74719">
        <w:rPr>
          <w:rFonts w:ascii="Arial" w:hAnsi="Arial" w:cs="Arial"/>
          <w:b/>
          <w:lang w:val="ro-RO"/>
        </w:rPr>
        <w:t>.</w:t>
      </w:r>
    </w:p>
    <w:p w14:paraId="1172C291" w14:textId="77777777" w:rsidR="00F50A8F" w:rsidRPr="00C74719" w:rsidRDefault="00F50A8F" w:rsidP="00F50A8F">
      <w:pPr>
        <w:spacing w:after="0" w:line="240" w:lineRule="auto"/>
        <w:jc w:val="both"/>
        <w:rPr>
          <w:rFonts w:ascii="Arial" w:hAnsi="Arial" w:cs="Arial"/>
          <w:lang w:val="ro-RO"/>
        </w:rPr>
      </w:pPr>
    </w:p>
    <w:p w14:paraId="17C421B6" w14:textId="1D7D8FD3" w:rsidR="00252752" w:rsidRPr="00C74719" w:rsidRDefault="00252752" w:rsidP="00F50A8F">
      <w:pPr>
        <w:spacing w:after="0" w:line="240" w:lineRule="auto"/>
        <w:jc w:val="both"/>
        <w:rPr>
          <w:rFonts w:ascii="Arial" w:hAnsi="Arial" w:cs="Arial"/>
          <w:lang w:val="ro-RO"/>
        </w:rPr>
      </w:pPr>
      <w:r w:rsidRPr="00C74719">
        <w:rPr>
          <w:rFonts w:ascii="Arial" w:hAnsi="Arial" w:cs="Arial"/>
          <w:lang w:val="ro-RO"/>
        </w:rPr>
        <w:t>Ofertele vor fi trimise prin e-mail</w:t>
      </w:r>
      <w:r w:rsidR="00081E8E" w:rsidRPr="00C74719">
        <w:rPr>
          <w:rFonts w:ascii="Arial" w:hAnsi="Arial" w:cs="Arial"/>
          <w:lang w:val="ro-RO"/>
        </w:rPr>
        <w:t>,</w:t>
      </w:r>
      <w:r w:rsidRPr="00C74719">
        <w:rPr>
          <w:rFonts w:ascii="Arial" w:hAnsi="Arial" w:cs="Arial"/>
          <w:lang w:val="ro-RO"/>
        </w:rPr>
        <w:t xml:space="preserve"> la adresa:</w:t>
      </w:r>
      <w:r w:rsidR="00F50A8F" w:rsidRPr="00C74719">
        <w:rPr>
          <w:rFonts w:ascii="Arial" w:hAnsi="Arial" w:cs="Arial"/>
          <w:lang w:val="ro-RO"/>
        </w:rPr>
        <w:t xml:space="preserve"> </w:t>
      </w:r>
      <w:hyperlink r:id="rId13" w:history="1">
        <w:r w:rsidR="00F50A8F" w:rsidRPr="00C74719">
          <w:rPr>
            <w:rStyle w:val="Hyperlink"/>
            <w:rFonts w:ascii="Arial" w:eastAsia="Times New Roman" w:hAnsi="Arial" w:cs="Arial"/>
            <w:lang w:val="ro-RO" w:bidi="ro-RO"/>
          </w:rPr>
          <w:t>info.aoivc@gmail.com</w:t>
        </w:r>
      </w:hyperlink>
      <w:r w:rsidR="00081E8E" w:rsidRPr="00C74719">
        <w:rPr>
          <w:rFonts w:ascii="Arial" w:hAnsi="Arial" w:cs="Arial"/>
          <w:lang w:val="ro-RO"/>
        </w:rPr>
        <w:t xml:space="preserve">, cu subiectul </w:t>
      </w:r>
      <w:r w:rsidRPr="00C74719">
        <w:rPr>
          <w:rFonts w:ascii="Arial" w:hAnsi="Arial" w:cs="Arial"/>
          <w:lang w:val="ro-RO"/>
        </w:rPr>
        <w:t xml:space="preserve">mesajului </w:t>
      </w:r>
      <w:r w:rsidR="00081E8E" w:rsidRPr="00C74719">
        <w:rPr>
          <w:rFonts w:ascii="Arial" w:hAnsi="Arial" w:cs="Arial"/>
          <w:lang w:val="ro-RO"/>
        </w:rPr>
        <w:t>„</w:t>
      </w:r>
      <w:r w:rsidR="004562A9" w:rsidRPr="00C74719">
        <w:rPr>
          <w:rFonts w:ascii="Arial" w:hAnsi="Arial" w:cs="Arial"/>
          <w:lang w:val="ro-RO"/>
        </w:rPr>
        <w:t>Aplicație pagină web/platformă</w:t>
      </w:r>
      <w:r w:rsidRPr="00C74719">
        <w:rPr>
          <w:rFonts w:ascii="Arial" w:hAnsi="Arial" w:cs="Arial"/>
          <w:lang w:val="ro-RO"/>
        </w:rPr>
        <w:t>”</w:t>
      </w:r>
      <w:r w:rsidR="00081E8E" w:rsidRPr="00C74719">
        <w:rPr>
          <w:rFonts w:ascii="Arial" w:hAnsi="Arial" w:cs="Arial"/>
          <w:lang w:val="ro-RO"/>
        </w:rPr>
        <w:t>.</w:t>
      </w:r>
    </w:p>
    <w:p w14:paraId="5A4E0547" w14:textId="77777777" w:rsidR="00252752" w:rsidRPr="00C74719" w:rsidRDefault="00252752" w:rsidP="00F50A8F">
      <w:pPr>
        <w:spacing w:after="0" w:line="240" w:lineRule="auto"/>
        <w:jc w:val="both"/>
        <w:rPr>
          <w:rFonts w:ascii="Arial" w:hAnsi="Arial" w:cs="Arial"/>
          <w:lang w:val="ro-RO"/>
        </w:rPr>
      </w:pPr>
    </w:p>
    <w:p w14:paraId="7E2D5D8A" w14:textId="52E2A388" w:rsidR="00252752" w:rsidRPr="00C74719" w:rsidRDefault="00252752" w:rsidP="00F50A8F">
      <w:pPr>
        <w:spacing w:after="0" w:line="240" w:lineRule="auto"/>
        <w:jc w:val="both"/>
        <w:rPr>
          <w:rFonts w:ascii="Arial" w:hAnsi="Arial" w:cs="Arial"/>
          <w:lang w:val="ro-RO"/>
        </w:rPr>
      </w:pPr>
      <w:r w:rsidRPr="00C74719">
        <w:rPr>
          <w:rFonts w:ascii="Arial" w:hAnsi="Arial" w:cs="Arial"/>
          <w:lang w:val="ro-RO"/>
        </w:rPr>
        <w:t xml:space="preserve">Vor fi </w:t>
      </w:r>
      <w:r w:rsidR="00081E8E" w:rsidRPr="00C74719">
        <w:rPr>
          <w:rFonts w:ascii="Arial" w:hAnsi="Arial" w:cs="Arial"/>
          <w:lang w:val="ro-RO"/>
        </w:rPr>
        <w:t>examinate</w:t>
      </w:r>
      <w:r w:rsidRPr="00C74719">
        <w:rPr>
          <w:rFonts w:ascii="Arial" w:hAnsi="Arial" w:cs="Arial"/>
          <w:lang w:val="ro-RO"/>
        </w:rPr>
        <w:t xml:space="preserve"> doar dosarele complete</w:t>
      </w:r>
      <w:r w:rsidR="00081E8E" w:rsidRPr="00C74719">
        <w:rPr>
          <w:rFonts w:ascii="Arial" w:hAnsi="Arial" w:cs="Arial"/>
          <w:lang w:val="ro-RO"/>
        </w:rPr>
        <w:t>,</w:t>
      </w:r>
      <w:r w:rsidRPr="00C74719">
        <w:rPr>
          <w:rFonts w:ascii="Arial" w:hAnsi="Arial" w:cs="Arial"/>
          <w:lang w:val="ro-RO"/>
        </w:rPr>
        <w:t xml:space="preserve"> depuse în termenul stabilit. </w:t>
      </w:r>
      <w:r w:rsidR="00081E8E" w:rsidRPr="00C74719">
        <w:rPr>
          <w:rFonts w:ascii="Arial" w:hAnsi="Arial" w:cs="Arial"/>
          <w:lang w:val="ro-RO"/>
        </w:rPr>
        <w:t>Vor fi contactate d</w:t>
      </w:r>
      <w:r w:rsidRPr="00C74719">
        <w:rPr>
          <w:rFonts w:ascii="Arial" w:hAnsi="Arial" w:cs="Arial"/>
          <w:lang w:val="ro-RO"/>
        </w:rPr>
        <w:t xml:space="preserve">oar </w:t>
      </w:r>
      <w:r w:rsidR="00B854FF" w:rsidRPr="00C74719">
        <w:rPr>
          <w:rFonts w:ascii="Arial" w:hAnsi="Arial" w:cs="Arial"/>
          <w:lang w:val="ro-RO"/>
        </w:rPr>
        <w:t xml:space="preserve">ofertele </w:t>
      </w:r>
      <w:r w:rsidRPr="00C74719">
        <w:rPr>
          <w:rFonts w:ascii="Arial" w:hAnsi="Arial" w:cs="Arial"/>
          <w:lang w:val="ro-RO"/>
        </w:rPr>
        <w:t>preselecta</w:t>
      </w:r>
      <w:r w:rsidR="00B854FF" w:rsidRPr="00C74719">
        <w:rPr>
          <w:rFonts w:ascii="Arial" w:hAnsi="Arial" w:cs="Arial"/>
          <w:lang w:val="ro-RO"/>
        </w:rPr>
        <w:t>te</w:t>
      </w:r>
      <w:r w:rsidR="00D4293F" w:rsidRPr="00C74719">
        <w:rPr>
          <w:rFonts w:ascii="Arial" w:hAnsi="Arial" w:cs="Arial"/>
          <w:lang w:val="ro-RO"/>
        </w:rPr>
        <w:t>,</w:t>
      </w:r>
      <w:r w:rsidR="00B854FF" w:rsidRPr="00C74719">
        <w:rPr>
          <w:rFonts w:ascii="Arial" w:hAnsi="Arial" w:cs="Arial"/>
          <w:lang w:val="ro-RO"/>
        </w:rPr>
        <w:t xml:space="preserve"> î</w:t>
      </w:r>
      <w:r w:rsidRPr="00C74719">
        <w:rPr>
          <w:rFonts w:ascii="Arial" w:hAnsi="Arial" w:cs="Arial"/>
          <w:lang w:val="ro-RO"/>
        </w:rPr>
        <w:t>n baza do</w:t>
      </w:r>
      <w:r w:rsidR="00B854FF" w:rsidRPr="00C74719">
        <w:rPr>
          <w:rFonts w:ascii="Arial" w:hAnsi="Arial" w:cs="Arial"/>
          <w:lang w:val="ro-RO"/>
        </w:rPr>
        <w:t xml:space="preserve">sarelor </w:t>
      </w:r>
      <w:r w:rsidRPr="00C74719">
        <w:rPr>
          <w:rFonts w:ascii="Arial" w:hAnsi="Arial" w:cs="Arial"/>
          <w:lang w:val="ro-RO"/>
        </w:rPr>
        <w:t>depuse</w:t>
      </w:r>
      <w:r w:rsidR="00081E8E" w:rsidRPr="00C74719">
        <w:rPr>
          <w:rFonts w:ascii="Arial" w:hAnsi="Arial" w:cs="Arial"/>
          <w:lang w:val="ro-RO"/>
        </w:rPr>
        <w:t>.</w:t>
      </w:r>
    </w:p>
    <w:p w14:paraId="2D6A74CA" w14:textId="77777777" w:rsidR="00252752" w:rsidRPr="00C74719" w:rsidRDefault="00252752" w:rsidP="00F50A8F">
      <w:pPr>
        <w:spacing w:after="0" w:line="240" w:lineRule="auto"/>
        <w:jc w:val="both"/>
        <w:rPr>
          <w:rFonts w:ascii="Arial" w:hAnsi="Arial" w:cs="Arial"/>
          <w:lang w:val="ro-RO"/>
        </w:rPr>
      </w:pPr>
    </w:p>
    <w:p w14:paraId="680F3462" w14:textId="261ABE91" w:rsidR="00252752" w:rsidRPr="00C74719" w:rsidRDefault="00252752" w:rsidP="00F50A8F">
      <w:pPr>
        <w:spacing w:after="0" w:line="240" w:lineRule="auto"/>
        <w:jc w:val="both"/>
        <w:rPr>
          <w:rFonts w:ascii="Arial" w:hAnsi="Arial" w:cs="Arial"/>
          <w:lang w:val="ro-RO"/>
        </w:rPr>
      </w:pPr>
      <w:r w:rsidRPr="00C74719">
        <w:rPr>
          <w:rFonts w:ascii="Arial" w:hAnsi="Arial" w:cs="Arial"/>
          <w:lang w:val="ro-RO"/>
        </w:rPr>
        <w:lastRenderedPageBreak/>
        <w:t>IVC</w:t>
      </w:r>
      <w:r w:rsidR="00E006C7" w:rsidRPr="00C74719">
        <w:rPr>
          <w:rFonts w:ascii="Arial" w:hAnsi="Arial" w:cs="Arial"/>
          <w:lang w:val="ro-RO"/>
        </w:rPr>
        <w:t xml:space="preserve"> și FES</w:t>
      </w:r>
      <w:r w:rsidRPr="00C74719">
        <w:rPr>
          <w:rFonts w:ascii="Arial" w:hAnsi="Arial" w:cs="Arial"/>
          <w:lang w:val="ro-RO"/>
        </w:rPr>
        <w:t xml:space="preserve"> își rezervă dreptul de a solicita referințe și documente suplimentare, de a negocia oferta financiară propusă, de a anula, prelungi sau relansa concursul </w:t>
      </w:r>
      <w:r w:rsidR="00B854FF" w:rsidRPr="00C74719">
        <w:rPr>
          <w:rFonts w:ascii="Arial" w:hAnsi="Arial" w:cs="Arial"/>
          <w:lang w:val="ro-RO"/>
        </w:rPr>
        <w:t xml:space="preserve">de selectare a unei companii media sau de comunicare. </w:t>
      </w:r>
    </w:p>
    <w:p w14:paraId="219A0201" w14:textId="77777777" w:rsidR="00A47BE4" w:rsidRPr="00C74719" w:rsidRDefault="00A47BE4" w:rsidP="0012331A">
      <w:pPr>
        <w:jc w:val="both"/>
        <w:rPr>
          <w:rFonts w:ascii="Arial" w:hAnsi="Arial" w:cs="Arial"/>
          <w:b/>
          <w:bCs/>
          <w:shd w:val="clear" w:color="auto" w:fill="FFFFFF"/>
          <w:lang w:val="ro-RO"/>
        </w:rPr>
      </w:pPr>
    </w:p>
    <w:sectPr w:rsidR="00A47BE4" w:rsidRPr="00C74719" w:rsidSect="007C19A2">
      <w:head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8345" w14:textId="77777777" w:rsidR="00AF7BA0" w:rsidRDefault="00AF7BA0" w:rsidP="00B25F49">
      <w:pPr>
        <w:spacing w:after="0" w:line="240" w:lineRule="auto"/>
      </w:pPr>
      <w:r>
        <w:separator/>
      </w:r>
    </w:p>
  </w:endnote>
  <w:endnote w:type="continuationSeparator" w:id="0">
    <w:p w14:paraId="66447E70" w14:textId="77777777" w:rsidR="00AF7BA0" w:rsidRDefault="00AF7BA0" w:rsidP="00B2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C643" w14:textId="77777777" w:rsidR="00AF7BA0" w:rsidRDefault="00AF7BA0" w:rsidP="00B25F49">
      <w:pPr>
        <w:spacing w:after="0" w:line="240" w:lineRule="auto"/>
      </w:pPr>
      <w:r>
        <w:separator/>
      </w:r>
    </w:p>
  </w:footnote>
  <w:footnote w:type="continuationSeparator" w:id="0">
    <w:p w14:paraId="7BEDCBB0" w14:textId="77777777" w:rsidR="00AF7BA0" w:rsidRDefault="00AF7BA0" w:rsidP="00B25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CABE" w14:textId="5BB69AF1" w:rsidR="007078E4" w:rsidRPr="00B25F49" w:rsidRDefault="007078E4" w:rsidP="00956533">
    <w:pPr>
      <w:pStyle w:val="Header"/>
      <w:tabs>
        <w:tab w:val="left" w:pos="1302"/>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2539" w14:textId="55B7D13B" w:rsidR="003A7BCA" w:rsidRDefault="007C19A2">
    <w:pPr>
      <w:pStyle w:val="Header"/>
    </w:pPr>
    <w:r>
      <w:rPr>
        <w:noProof/>
        <w:lang w:val="ro-RO" w:eastAsia="ro-RO"/>
      </w:rPr>
      <w:drawing>
        <wp:anchor distT="0" distB="0" distL="114300" distR="114300" simplePos="0" relativeHeight="251659264" behindDoc="0" locked="0" layoutInCell="1" hidden="0" allowOverlap="1" wp14:anchorId="073A167D" wp14:editId="72649A50">
          <wp:simplePos x="0" y="0"/>
          <wp:positionH relativeFrom="column">
            <wp:posOffset>644056</wp:posOffset>
          </wp:positionH>
          <wp:positionV relativeFrom="paragraph">
            <wp:posOffset>-525421</wp:posOffset>
          </wp:positionV>
          <wp:extent cx="4562475" cy="15525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62475" cy="1552575"/>
                  </a:xfrm>
                  <a:prstGeom prst="rect">
                    <a:avLst/>
                  </a:prstGeom>
                  <a:ln/>
                </pic:spPr>
              </pic:pic>
            </a:graphicData>
          </a:graphic>
        </wp:anchor>
      </w:drawing>
    </w:r>
  </w:p>
  <w:p w14:paraId="07E2AE29" w14:textId="00256DF5" w:rsidR="007C19A2" w:rsidRDefault="007C19A2">
    <w:pPr>
      <w:pStyle w:val="Header"/>
    </w:pPr>
  </w:p>
  <w:p w14:paraId="36F80A13" w14:textId="64A74BF9" w:rsidR="007C19A2" w:rsidRDefault="007C19A2">
    <w:pPr>
      <w:pStyle w:val="Header"/>
    </w:pPr>
  </w:p>
  <w:p w14:paraId="011A8C38" w14:textId="7281DE03" w:rsidR="007C19A2" w:rsidRDefault="007C19A2">
    <w:pPr>
      <w:pStyle w:val="Header"/>
    </w:pPr>
  </w:p>
  <w:p w14:paraId="7B2F1698" w14:textId="5882B430" w:rsidR="007C19A2" w:rsidRDefault="007C19A2">
    <w:pPr>
      <w:pStyle w:val="Header"/>
    </w:pPr>
  </w:p>
  <w:p w14:paraId="6D90C506" w14:textId="77777777" w:rsidR="007C19A2" w:rsidRDefault="007C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531"/>
    <w:multiLevelType w:val="multilevel"/>
    <w:tmpl w:val="C7E67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F6AB0"/>
    <w:multiLevelType w:val="multilevel"/>
    <w:tmpl w:val="5780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B0B7E"/>
    <w:multiLevelType w:val="hybridMultilevel"/>
    <w:tmpl w:val="14429C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D5107E"/>
    <w:multiLevelType w:val="multilevel"/>
    <w:tmpl w:val="DF6CD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86DC3"/>
    <w:multiLevelType w:val="multilevel"/>
    <w:tmpl w:val="AE3A5B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15" w:hanging="435"/>
      </w:pPr>
      <w:rPr>
        <w:rFonts w:ascii="Arial" w:eastAsia="Times New Roman" w:hAnsi="Arial" w:cs="Arial" w:hint="default"/>
        <w:sz w:val="24"/>
      </w:rPr>
    </w:lvl>
    <w:lvl w:ilvl="2">
      <w:start w:val="20"/>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33CEB"/>
    <w:multiLevelType w:val="hybridMultilevel"/>
    <w:tmpl w:val="848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44425"/>
    <w:multiLevelType w:val="multilevel"/>
    <w:tmpl w:val="E1C2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63A8D"/>
    <w:multiLevelType w:val="multilevel"/>
    <w:tmpl w:val="D452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6468E"/>
    <w:multiLevelType w:val="multilevel"/>
    <w:tmpl w:val="FEE2F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C0054"/>
    <w:multiLevelType w:val="hybridMultilevel"/>
    <w:tmpl w:val="BC964F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BA21B17"/>
    <w:multiLevelType w:val="hybridMultilevel"/>
    <w:tmpl w:val="E258F404"/>
    <w:lvl w:ilvl="0" w:tplc="BDBEAA7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945AB"/>
    <w:multiLevelType w:val="multilevel"/>
    <w:tmpl w:val="050E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96779A"/>
    <w:multiLevelType w:val="hybridMultilevel"/>
    <w:tmpl w:val="6232A90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E3691"/>
    <w:multiLevelType w:val="hybridMultilevel"/>
    <w:tmpl w:val="D29E974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10596B"/>
    <w:multiLevelType w:val="hybridMultilevel"/>
    <w:tmpl w:val="385A58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1D5BD4"/>
    <w:multiLevelType w:val="hybridMultilevel"/>
    <w:tmpl w:val="25CED63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15:restartNumberingAfterBreak="0">
    <w:nsid w:val="4256181B"/>
    <w:multiLevelType w:val="hybridMultilevel"/>
    <w:tmpl w:val="3B3032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62724A"/>
    <w:multiLevelType w:val="hybridMultilevel"/>
    <w:tmpl w:val="85D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87C72"/>
    <w:multiLevelType w:val="hybridMultilevel"/>
    <w:tmpl w:val="EA3A3F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A350CD7"/>
    <w:multiLevelType w:val="hybridMultilevel"/>
    <w:tmpl w:val="1B56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0477E"/>
    <w:multiLevelType w:val="hybridMultilevel"/>
    <w:tmpl w:val="E6DC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51D27"/>
    <w:multiLevelType w:val="hybridMultilevel"/>
    <w:tmpl w:val="1B76F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703A78"/>
    <w:multiLevelType w:val="hybridMultilevel"/>
    <w:tmpl w:val="7DC6A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76B77"/>
    <w:multiLevelType w:val="hybridMultilevel"/>
    <w:tmpl w:val="16B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82E23"/>
    <w:multiLevelType w:val="hybridMultilevel"/>
    <w:tmpl w:val="CD46710A"/>
    <w:lvl w:ilvl="0" w:tplc="2612F2A2">
      <w:start w:val="3"/>
      <w:numFmt w:val="bullet"/>
      <w:lvlText w:val="-"/>
      <w:lvlJc w:val="left"/>
      <w:pPr>
        <w:ind w:left="720" w:hanging="360"/>
      </w:pPr>
      <w:rPr>
        <w:rFonts w:ascii="Arial" w:eastAsiaTheme="minorHAnsi"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1960392"/>
    <w:multiLevelType w:val="multilevel"/>
    <w:tmpl w:val="2C4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A0257"/>
    <w:multiLevelType w:val="multilevel"/>
    <w:tmpl w:val="EF0E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463C4"/>
    <w:multiLevelType w:val="multilevel"/>
    <w:tmpl w:val="421E09E4"/>
    <w:lvl w:ilvl="0">
      <w:start w:val="1"/>
      <w:numFmt w:val="lowerLetter"/>
      <w:lvlText w:val="%1)"/>
      <w:lvlJc w:val="left"/>
      <w:pPr>
        <w:tabs>
          <w:tab w:val="num" w:pos="450"/>
        </w:tabs>
        <w:ind w:left="450" w:hanging="360"/>
      </w:pPr>
      <w:rPr>
        <w:b w:val="0"/>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28" w15:restartNumberingAfterBreak="0">
    <w:nsid w:val="6FCE70CF"/>
    <w:multiLevelType w:val="hybridMultilevel"/>
    <w:tmpl w:val="4600F300"/>
    <w:lvl w:ilvl="0" w:tplc="9B9C2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B332B8"/>
    <w:multiLevelType w:val="multilevel"/>
    <w:tmpl w:val="021896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941E6"/>
    <w:multiLevelType w:val="hybridMultilevel"/>
    <w:tmpl w:val="BAD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33D58"/>
    <w:multiLevelType w:val="multilevel"/>
    <w:tmpl w:val="4C1E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74A82"/>
    <w:multiLevelType w:val="hybridMultilevel"/>
    <w:tmpl w:val="251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5"/>
  </w:num>
  <w:num w:numId="5">
    <w:abstractNumId w:val="8"/>
  </w:num>
  <w:num w:numId="6">
    <w:abstractNumId w:val="26"/>
  </w:num>
  <w:num w:numId="7">
    <w:abstractNumId w:val="6"/>
  </w:num>
  <w:num w:numId="8">
    <w:abstractNumId w:val="3"/>
  </w:num>
  <w:num w:numId="9">
    <w:abstractNumId w:val="31"/>
  </w:num>
  <w:num w:numId="10">
    <w:abstractNumId w:val="29"/>
  </w:num>
  <w:num w:numId="11">
    <w:abstractNumId w:val="17"/>
  </w:num>
  <w:num w:numId="12">
    <w:abstractNumId w:val="14"/>
  </w:num>
  <w:num w:numId="13">
    <w:abstractNumId w:val="13"/>
  </w:num>
  <w:num w:numId="14">
    <w:abstractNumId w:val="32"/>
  </w:num>
  <w:num w:numId="15">
    <w:abstractNumId w:val="18"/>
  </w:num>
  <w:num w:numId="16">
    <w:abstractNumId w:val="12"/>
  </w:num>
  <w:num w:numId="17">
    <w:abstractNumId w:val="19"/>
  </w:num>
  <w:num w:numId="18">
    <w:abstractNumId w:val="23"/>
  </w:num>
  <w:num w:numId="19">
    <w:abstractNumId w:val="20"/>
  </w:num>
  <w:num w:numId="20">
    <w:abstractNumId w:val="21"/>
  </w:num>
  <w:num w:numId="21">
    <w:abstractNumId w:val="28"/>
  </w:num>
  <w:num w:numId="22">
    <w:abstractNumId w:val="30"/>
  </w:num>
  <w:num w:numId="23">
    <w:abstractNumId w:val="5"/>
  </w:num>
  <w:num w:numId="24">
    <w:abstractNumId w:val="24"/>
  </w:num>
  <w:num w:numId="25">
    <w:abstractNumId w:val="1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15"/>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2"/>
  </w:num>
  <w:num w:numId="33">
    <w:abstractNumId w:val="2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F5"/>
    <w:rsid w:val="000027DE"/>
    <w:rsid w:val="000277B2"/>
    <w:rsid w:val="000341AF"/>
    <w:rsid w:val="00042BC0"/>
    <w:rsid w:val="0006153D"/>
    <w:rsid w:val="00080D2B"/>
    <w:rsid w:val="00081232"/>
    <w:rsid w:val="00081E8E"/>
    <w:rsid w:val="00087170"/>
    <w:rsid w:val="00092D80"/>
    <w:rsid w:val="000A17EB"/>
    <w:rsid w:val="000A353D"/>
    <w:rsid w:val="000B7B72"/>
    <w:rsid w:val="000D3687"/>
    <w:rsid w:val="000D4B78"/>
    <w:rsid w:val="000E0BB3"/>
    <w:rsid w:val="000E4B30"/>
    <w:rsid w:val="000E6EA4"/>
    <w:rsid w:val="000E70F5"/>
    <w:rsid w:val="0011722B"/>
    <w:rsid w:val="00122544"/>
    <w:rsid w:val="0012331A"/>
    <w:rsid w:val="00131306"/>
    <w:rsid w:val="0013613F"/>
    <w:rsid w:val="00137C56"/>
    <w:rsid w:val="00151F48"/>
    <w:rsid w:val="0015239E"/>
    <w:rsid w:val="00173B91"/>
    <w:rsid w:val="00195089"/>
    <w:rsid w:val="001A6F8D"/>
    <w:rsid w:val="001B3769"/>
    <w:rsid w:val="001D2994"/>
    <w:rsid w:val="001F5E2E"/>
    <w:rsid w:val="00200113"/>
    <w:rsid w:val="002024C6"/>
    <w:rsid w:val="00204D66"/>
    <w:rsid w:val="00205F55"/>
    <w:rsid w:val="002122EF"/>
    <w:rsid w:val="00213875"/>
    <w:rsid w:val="00232AB6"/>
    <w:rsid w:val="0023440F"/>
    <w:rsid w:val="00237D06"/>
    <w:rsid w:val="00243AAE"/>
    <w:rsid w:val="00252752"/>
    <w:rsid w:val="0025502B"/>
    <w:rsid w:val="0027659E"/>
    <w:rsid w:val="002968BE"/>
    <w:rsid w:val="00297088"/>
    <w:rsid w:val="002A47B6"/>
    <w:rsid w:val="002C3745"/>
    <w:rsid w:val="002C3A46"/>
    <w:rsid w:val="002C7816"/>
    <w:rsid w:val="002E537C"/>
    <w:rsid w:val="003024B7"/>
    <w:rsid w:val="00302935"/>
    <w:rsid w:val="00307CA0"/>
    <w:rsid w:val="003100EB"/>
    <w:rsid w:val="003323DB"/>
    <w:rsid w:val="00345441"/>
    <w:rsid w:val="00355D26"/>
    <w:rsid w:val="00356572"/>
    <w:rsid w:val="003578ED"/>
    <w:rsid w:val="00377CED"/>
    <w:rsid w:val="0039095C"/>
    <w:rsid w:val="00394B2E"/>
    <w:rsid w:val="003A2842"/>
    <w:rsid w:val="003A5BD0"/>
    <w:rsid w:val="003A7BCA"/>
    <w:rsid w:val="003C069E"/>
    <w:rsid w:val="003C2E52"/>
    <w:rsid w:val="003D1382"/>
    <w:rsid w:val="003D4462"/>
    <w:rsid w:val="003E3CA7"/>
    <w:rsid w:val="003F2D72"/>
    <w:rsid w:val="00421DA5"/>
    <w:rsid w:val="00440880"/>
    <w:rsid w:val="00442F53"/>
    <w:rsid w:val="004538EF"/>
    <w:rsid w:val="004562A9"/>
    <w:rsid w:val="00473A39"/>
    <w:rsid w:val="00473CDC"/>
    <w:rsid w:val="00482710"/>
    <w:rsid w:val="00483DEB"/>
    <w:rsid w:val="00484A44"/>
    <w:rsid w:val="004A2DB4"/>
    <w:rsid w:val="004B11EE"/>
    <w:rsid w:val="004E4B89"/>
    <w:rsid w:val="00506F4F"/>
    <w:rsid w:val="005170FE"/>
    <w:rsid w:val="00541555"/>
    <w:rsid w:val="005446F7"/>
    <w:rsid w:val="0055324E"/>
    <w:rsid w:val="005541EF"/>
    <w:rsid w:val="00562AF6"/>
    <w:rsid w:val="00570046"/>
    <w:rsid w:val="00586A18"/>
    <w:rsid w:val="0059033C"/>
    <w:rsid w:val="005A030D"/>
    <w:rsid w:val="005A3DFA"/>
    <w:rsid w:val="005A7240"/>
    <w:rsid w:val="005B0303"/>
    <w:rsid w:val="005B63CC"/>
    <w:rsid w:val="005B70E9"/>
    <w:rsid w:val="005D38D0"/>
    <w:rsid w:val="005D769D"/>
    <w:rsid w:val="005E0919"/>
    <w:rsid w:val="005E19D5"/>
    <w:rsid w:val="005E2D08"/>
    <w:rsid w:val="005F255C"/>
    <w:rsid w:val="005F6D38"/>
    <w:rsid w:val="00602F79"/>
    <w:rsid w:val="006104CD"/>
    <w:rsid w:val="00613B6C"/>
    <w:rsid w:val="006270F5"/>
    <w:rsid w:val="00636222"/>
    <w:rsid w:val="00646117"/>
    <w:rsid w:val="006732FC"/>
    <w:rsid w:val="0067347E"/>
    <w:rsid w:val="00692FEC"/>
    <w:rsid w:val="00697152"/>
    <w:rsid w:val="00697FEA"/>
    <w:rsid w:val="006A5542"/>
    <w:rsid w:val="006A5DCD"/>
    <w:rsid w:val="006B29C4"/>
    <w:rsid w:val="006C1577"/>
    <w:rsid w:val="006C41C4"/>
    <w:rsid w:val="006D295F"/>
    <w:rsid w:val="006F4954"/>
    <w:rsid w:val="00702D0A"/>
    <w:rsid w:val="00704246"/>
    <w:rsid w:val="00704764"/>
    <w:rsid w:val="00706423"/>
    <w:rsid w:val="007078E4"/>
    <w:rsid w:val="00717B17"/>
    <w:rsid w:val="00721233"/>
    <w:rsid w:val="00726701"/>
    <w:rsid w:val="0072763D"/>
    <w:rsid w:val="00735699"/>
    <w:rsid w:val="007359EB"/>
    <w:rsid w:val="00742292"/>
    <w:rsid w:val="00745556"/>
    <w:rsid w:val="00760D05"/>
    <w:rsid w:val="00761AC2"/>
    <w:rsid w:val="00763F0B"/>
    <w:rsid w:val="00765B2C"/>
    <w:rsid w:val="00765EED"/>
    <w:rsid w:val="00784385"/>
    <w:rsid w:val="00784C74"/>
    <w:rsid w:val="00785810"/>
    <w:rsid w:val="00791CE1"/>
    <w:rsid w:val="007928D8"/>
    <w:rsid w:val="00793333"/>
    <w:rsid w:val="007A2CB0"/>
    <w:rsid w:val="007B1920"/>
    <w:rsid w:val="007B2795"/>
    <w:rsid w:val="007C19A2"/>
    <w:rsid w:val="007C7252"/>
    <w:rsid w:val="007F01EA"/>
    <w:rsid w:val="007F62EC"/>
    <w:rsid w:val="00807B7A"/>
    <w:rsid w:val="0081342E"/>
    <w:rsid w:val="008140EF"/>
    <w:rsid w:val="00830375"/>
    <w:rsid w:val="008360D5"/>
    <w:rsid w:val="0084222C"/>
    <w:rsid w:val="0086290C"/>
    <w:rsid w:val="008827BE"/>
    <w:rsid w:val="00884F87"/>
    <w:rsid w:val="00886D93"/>
    <w:rsid w:val="00892E3F"/>
    <w:rsid w:val="0089521B"/>
    <w:rsid w:val="008A3F4C"/>
    <w:rsid w:val="008B27AC"/>
    <w:rsid w:val="008B4321"/>
    <w:rsid w:val="008B5865"/>
    <w:rsid w:val="008B6C2F"/>
    <w:rsid w:val="008C73E6"/>
    <w:rsid w:val="008C76F7"/>
    <w:rsid w:val="008E44D0"/>
    <w:rsid w:val="008F1BAD"/>
    <w:rsid w:val="008F3F63"/>
    <w:rsid w:val="008F405A"/>
    <w:rsid w:val="00902064"/>
    <w:rsid w:val="00927181"/>
    <w:rsid w:val="0093484E"/>
    <w:rsid w:val="00941471"/>
    <w:rsid w:val="00942E27"/>
    <w:rsid w:val="00946133"/>
    <w:rsid w:val="009553EF"/>
    <w:rsid w:val="00956533"/>
    <w:rsid w:val="009619B3"/>
    <w:rsid w:val="00967D92"/>
    <w:rsid w:val="009B6678"/>
    <w:rsid w:val="009D1BF5"/>
    <w:rsid w:val="009D2D6E"/>
    <w:rsid w:val="009F6D3D"/>
    <w:rsid w:val="00A446F7"/>
    <w:rsid w:val="00A47BE4"/>
    <w:rsid w:val="00A540DC"/>
    <w:rsid w:val="00A737E8"/>
    <w:rsid w:val="00A9511E"/>
    <w:rsid w:val="00A95CCF"/>
    <w:rsid w:val="00AA2347"/>
    <w:rsid w:val="00AA5718"/>
    <w:rsid w:val="00AB23C4"/>
    <w:rsid w:val="00AB70E8"/>
    <w:rsid w:val="00AB7A8D"/>
    <w:rsid w:val="00AC105B"/>
    <w:rsid w:val="00AD390C"/>
    <w:rsid w:val="00AE7400"/>
    <w:rsid w:val="00AF7BA0"/>
    <w:rsid w:val="00B10726"/>
    <w:rsid w:val="00B221A5"/>
    <w:rsid w:val="00B25CEC"/>
    <w:rsid w:val="00B25F49"/>
    <w:rsid w:val="00B26818"/>
    <w:rsid w:val="00B26C11"/>
    <w:rsid w:val="00B34D7A"/>
    <w:rsid w:val="00B527C2"/>
    <w:rsid w:val="00B653CD"/>
    <w:rsid w:val="00B770C5"/>
    <w:rsid w:val="00B80E21"/>
    <w:rsid w:val="00B854FF"/>
    <w:rsid w:val="00B971CC"/>
    <w:rsid w:val="00BC5082"/>
    <w:rsid w:val="00BC5B82"/>
    <w:rsid w:val="00BD5FD6"/>
    <w:rsid w:val="00BE6077"/>
    <w:rsid w:val="00BF057F"/>
    <w:rsid w:val="00BF0875"/>
    <w:rsid w:val="00BF43F9"/>
    <w:rsid w:val="00BF55C8"/>
    <w:rsid w:val="00C07B4F"/>
    <w:rsid w:val="00C1006A"/>
    <w:rsid w:val="00C16C7D"/>
    <w:rsid w:val="00C53DA8"/>
    <w:rsid w:val="00C54EAC"/>
    <w:rsid w:val="00C72311"/>
    <w:rsid w:val="00C74719"/>
    <w:rsid w:val="00C8243A"/>
    <w:rsid w:val="00C96BB7"/>
    <w:rsid w:val="00CA5A9A"/>
    <w:rsid w:val="00CB0A40"/>
    <w:rsid w:val="00CC362C"/>
    <w:rsid w:val="00CC574E"/>
    <w:rsid w:val="00CF37FC"/>
    <w:rsid w:val="00CF65A8"/>
    <w:rsid w:val="00D01395"/>
    <w:rsid w:val="00D04D3D"/>
    <w:rsid w:val="00D05B97"/>
    <w:rsid w:val="00D12283"/>
    <w:rsid w:val="00D20A8D"/>
    <w:rsid w:val="00D27E25"/>
    <w:rsid w:val="00D32814"/>
    <w:rsid w:val="00D36DA2"/>
    <w:rsid w:val="00D4293F"/>
    <w:rsid w:val="00D5439A"/>
    <w:rsid w:val="00D77047"/>
    <w:rsid w:val="00D87257"/>
    <w:rsid w:val="00D879C7"/>
    <w:rsid w:val="00DC3677"/>
    <w:rsid w:val="00DC39ED"/>
    <w:rsid w:val="00DD1DF2"/>
    <w:rsid w:val="00DD27DB"/>
    <w:rsid w:val="00E0015C"/>
    <w:rsid w:val="00E006C7"/>
    <w:rsid w:val="00E01004"/>
    <w:rsid w:val="00E12D0B"/>
    <w:rsid w:val="00E14808"/>
    <w:rsid w:val="00E201F2"/>
    <w:rsid w:val="00E27C3B"/>
    <w:rsid w:val="00E33435"/>
    <w:rsid w:val="00E34DA0"/>
    <w:rsid w:val="00E40F05"/>
    <w:rsid w:val="00E579CA"/>
    <w:rsid w:val="00E61E81"/>
    <w:rsid w:val="00E62384"/>
    <w:rsid w:val="00E66923"/>
    <w:rsid w:val="00E86540"/>
    <w:rsid w:val="00E9075B"/>
    <w:rsid w:val="00E94E4B"/>
    <w:rsid w:val="00EC4C80"/>
    <w:rsid w:val="00EE094E"/>
    <w:rsid w:val="00EE7B0A"/>
    <w:rsid w:val="00EF0862"/>
    <w:rsid w:val="00EF5DE3"/>
    <w:rsid w:val="00F00262"/>
    <w:rsid w:val="00F15F7C"/>
    <w:rsid w:val="00F25DD1"/>
    <w:rsid w:val="00F337D6"/>
    <w:rsid w:val="00F41C40"/>
    <w:rsid w:val="00F50A8F"/>
    <w:rsid w:val="00F830D9"/>
    <w:rsid w:val="00F840EA"/>
    <w:rsid w:val="00F84361"/>
    <w:rsid w:val="00F957A4"/>
    <w:rsid w:val="00FA5C2F"/>
    <w:rsid w:val="00FC1CAD"/>
    <w:rsid w:val="00FC75B2"/>
    <w:rsid w:val="00FD104D"/>
    <w:rsid w:val="00FD4A45"/>
    <w:rsid w:val="00FD7518"/>
    <w:rsid w:val="00FF15E1"/>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49ED"/>
  <w15:chartTrackingRefBased/>
  <w15:docId w15:val="{1E0B2A28-3086-4334-9A28-D046DCF5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F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F49"/>
    <w:rPr>
      <w:b/>
      <w:bCs/>
    </w:rPr>
  </w:style>
  <w:style w:type="character" w:styleId="Emphasis">
    <w:name w:val="Emphasis"/>
    <w:basedOn w:val="DefaultParagraphFont"/>
    <w:uiPriority w:val="20"/>
    <w:qFormat/>
    <w:rsid w:val="00B25F49"/>
    <w:rPr>
      <w:i/>
      <w:iCs/>
    </w:rPr>
  </w:style>
  <w:style w:type="paragraph" w:styleId="Header">
    <w:name w:val="header"/>
    <w:basedOn w:val="Normal"/>
    <w:link w:val="HeaderChar"/>
    <w:uiPriority w:val="99"/>
    <w:unhideWhenUsed/>
    <w:rsid w:val="00B25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F49"/>
  </w:style>
  <w:style w:type="paragraph" w:styleId="Footer">
    <w:name w:val="footer"/>
    <w:basedOn w:val="Normal"/>
    <w:link w:val="FooterChar"/>
    <w:uiPriority w:val="99"/>
    <w:unhideWhenUsed/>
    <w:rsid w:val="00B25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49"/>
  </w:style>
  <w:style w:type="table" w:styleId="TableGrid">
    <w:name w:val="Table Grid"/>
    <w:basedOn w:val="TableNormal"/>
    <w:uiPriority w:val="39"/>
    <w:rsid w:val="005A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DA2"/>
    <w:rPr>
      <w:color w:val="0000FF"/>
      <w:u w:val="single"/>
    </w:rPr>
  </w:style>
  <w:style w:type="paragraph" w:styleId="ListParagraph">
    <w:name w:val="List Paragraph"/>
    <w:aliases w:val="Bullet"/>
    <w:basedOn w:val="Normal"/>
    <w:link w:val="ListParagraphChar"/>
    <w:uiPriority w:val="34"/>
    <w:qFormat/>
    <w:rsid w:val="008C76F7"/>
    <w:pPr>
      <w:ind w:left="720"/>
      <w:contextualSpacing/>
    </w:pPr>
  </w:style>
  <w:style w:type="paragraph" w:styleId="FootnoteText">
    <w:name w:val="footnote text"/>
    <w:basedOn w:val="Normal"/>
    <w:link w:val="FootnoteTextChar"/>
    <w:uiPriority w:val="99"/>
    <w:semiHidden/>
    <w:unhideWhenUsed/>
    <w:rsid w:val="008C7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6F7"/>
    <w:rPr>
      <w:sz w:val="20"/>
      <w:szCs w:val="20"/>
    </w:rPr>
  </w:style>
  <w:style w:type="character" w:styleId="FootnoteReference">
    <w:name w:val="footnote reference"/>
    <w:basedOn w:val="DefaultParagraphFont"/>
    <w:uiPriority w:val="99"/>
    <w:semiHidden/>
    <w:unhideWhenUsed/>
    <w:rsid w:val="008C76F7"/>
    <w:rPr>
      <w:vertAlign w:val="superscript"/>
    </w:rPr>
  </w:style>
  <w:style w:type="paragraph" w:styleId="BalloonText">
    <w:name w:val="Balloon Text"/>
    <w:basedOn w:val="Normal"/>
    <w:link w:val="BalloonTextChar"/>
    <w:uiPriority w:val="99"/>
    <w:semiHidden/>
    <w:unhideWhenUsed/>
    <w:rsid w:val="00442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53"/>
    <w:rPr>
      <w:rFonts w:ascii="Segoe UI" w:hAnsi="Segoe UI" w:cs="Segoe UI"/>
      <w:sz w:val="18"/>
      <w:szCs w:val="18"/>
    </w:rPr>
  </w:style>
  <w:style w:type="paragraph" w:customStyle="1" w:styleId="gmail-msolistparagraph">
    <w:name w:val="gmail-msolistparagraph"/>
    <w:basedOn w:val="Normal"/>
    <w:rsid w:val="001B376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7400"/>
    <w:rPr>
      <w:sz w:val="16"/>
      <w:szCs w:val="16"/>
    </w:rPr>
  </w:style>
  <w:style w:type="paragraph" w:styleId="CommentText">
    <w:name w:val="annotation text"/>
    <w:basedOn w:val="Normal"/>
    <w:link w:val="CommentTextChar"/>
    <w:uiPriority w:val="99"/>
    <w:semiHidden/>
    <w:unhideWhenUsed/>
    <w:rsid w:val="00AE7400"/>
    <w:pPr>
      <w:spacing w:line="240" w:lineRule="auto"/>
    </w:pPr>
    <w:rPr>
      <w:sz w:val="20"/>
      <w:szCs w:val="20"/>
    </w:rPr>
  </w:style>
  <w:style w:type="character" w:customStyle="1" w:styleId="CommentTextChar">
    <w:name w:val="Comment Text Char"/>
    <w:basedOn w:val="DefaultParagraphFont"/>
    <w:link w:val="CommentText"/>
    <w:uiPriority w:val="99"/>
    <w:semiHidden/>
    <w:rsid w:val="00AE7400"/>
    <w:rPr>
      <w:sz w:val="20"/>
      <w:szCs w:val="20"/>
    </w:rPr>
  </w:style>
  <w:style w:type="character" w:customStyle="1" w:styleId="ListParagraphChar">
    <w:name w:val="List Paragraph Char"/>
    <w:aliases w:val="Bullet Char"/>
    <w:link w:val="ListParagraph"/>
    <w:uiPriority w:val="34"/>
    <w:rsid w:val="00CA5A9A"/>
  </w:style>
  <w:style w:type="character" w:customStyle="1" w:styleId="UnresolvedMention1">
    <w:name w:val="Unresolved Mention1"/>
    <w:basedOn w:val="DefaultParagraphFont"/>
    <w:uiPriority w:val="99"/>
    <w:semiHidden/>
    <w:unhideWhenUsed/>
    <w:rsid w:val="008B27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C3A46"/>
    <w:rPr>
      <w:b/>
      <w:bCs/>
    </w:rPr>
  </w:style>
  <w:style w:type="character" w:customStyle="1" w:styleId="CommentSubjectChar">
    <w:name w:val="Comment Subject Char"/>
    <w:basedOn w:val="CommentTextChar"/>
    <w:link w:val="CommentSubject"/>
    <w:uiPriority w:val="99"/>
    <w:semiHidden/>
    <w:rsid w:val="002C3A46"/>
    <w:rPr>
      <w:b/>
      <w:bCs/>
      <w:sz w:val="20"/>
      <w:szCs w:val="20"/>
    </w:rPr>
  </w:style>
  <w:style w:type="paragraph" w:styleId="NoSpacing">
    <w:name w:val="No Spacing"/>
    <w:uiPriority w:val="1"/>
    <w:qFormat/>
    <w:rsid w:val="00252752"/>
    <w:pPr>
      <w:spacing w:after="0" w:line="240" w:lineRule="auto"/>
    </w:pPr>
    <w:rPr>
      <w:rFonts w:ascii="Calibri" w:eastAsia="Calibri" w:hAnsi="Calibri" w:cs="Times New Roman"/>
    </w:rPr>
  </w:style>
  <w:style w:type="paragraph" w:styleId="Revision">
    <w:name w:val="Revision"/>
    <w:hidden/>
    <w:uiPriority w:val="99"/>
    <w:semiHidden/>
    <w:rsid w:val="00473CDC"/>
    <w:pPr>
      <w:spacing w:after="0" w:line="240" w:lineRule="auto"/>
    </w:pPr>
  </w:style>
  <w:style w:type="character" w:styleId="UnresolvedMention">
    <w:name w:val="Unresolved Mention"/>
    <w:basedOn w:val="DefaultParagraphFont"/>
    <w:uiPriority w:val="99"/>
    <w:semiHidden/>
    <w:unhideWhenUsed/>
    <w:rsid w:val="004B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5113">
      <w:bodyDiv w:val="1"/>
      <w:marLeft w:val="0"/>
      <w:marRight w:val="0"/>
      <w:marTop w:val="0"/>
      <w:marBottom w:val="0"/>
      <w:divBdr>
        <w:top w:val="none" w:sz="0" w:space="0" w:color="auto"/>
        <w:left w:val="none" w:sz="0" w:space="0" w:color="auto"/>
        <w:bottom w:val="none" w:sz="0" w:space="0" w:color="auto"/>
        <w:right w:val="none" w:sz="0" w:space="0" w:color="auto"/>
      </w:divBdr>
    </w:div>
    <w:div w:id="84959310">
      <w:bodyDiv w:val="1"/>
      <w:marLeft w:val="0"/>
      <w:marRight w:val="0"/>
      <w:marTop w:val="0"/>
      <w:marBottom w:val="0"/>
      <w:divBdr>
        <w:top w:val="none" w:sz="0" w:space="0" w:color="auto"/>
        <w:left w:val="none" w:sz="0" w:space="0" w:color="auto"/>
        <w:bottom w:val="none" w:sz="0" w:space="0" w:color="auto"/>
        <w:right w:val="none" w:sz="0" w:space="0" w:color="auto"/>
      </w:divBdr>
    </w:div>
    <w:div w:id="481703574">
      <w:bodyDiv w:val="1"/>
      <w:marLeft w:val="0"/>
      <w:marRight w:val="0"/>
      <w:marTop w:val="0"/>
      <w:marBottom w:val="0"/>
      <w:divBdr>
        <w:top w:val="none" w:sz="0" w:space="0" w:color="auto"/>
        <w:left w:val="none" w:sz="0" w:space="0" w:color="auto"/>
        <w:bottom w:val="none" w:sz="0" w:space="0" w:color="auto"/>
        <w:right w:val="none" w:sz="0" w:space="0" w:color="auto"/>
      </w:divBdr>
    </w:div>
    <w:div w:id="588972449">
      <w:bodyDiv w:val="1"/>
      <w:marLeft w:val="0"/>
      <w:marRight w:val="0"/>
      <w:marTop w:val="0"/>
      <w:marBottom w:val="0"/>
      <w:divBdr>
        <w:top w:val="none" w:sz="0" w:space="0" w:color="auto"/>
        <w:left w:val="none" w:sz="0" w:space="0" w:color="auto"/>
        <w:bottom w:val="none" w:sz="0" w:space="0" w:color="auto"/>
        <w:right w:val="none" w:sz="0" w:space="0" w:color="auto"/>
      </w:divBdr>
    </w:div>
    <w:div w:id="678311101">
      <w:bodyDiv w:val="1"/>
      <w:marLeft w:val="0"/>
      <w:marRight w:val="0"/>
      <w:marTop w:val="0"/>
      <w:marBottom w:val="0"/>
      <w:divBdr>
        <w:top w:val="none" w:sz="0" w:space="0" w:color="auto"/>
        <w:left w:val="none" w:sz="0" w:space="0" w:color="auto"/>
        <w:bottom w:val="none" w:sz="0" w:space="0" w:color="auto"/>
        <w:right w:val="none" w:sz="0" w:space="0" w:color="auto"/>
      </w:divBdr>
    </w:div>
    <w:div w:id="743988679">
      <w:bodyDiv w:val="1"/>
      <w:marLeft w:val="0"/>
      <w:marRight w:val="0"/>
      <w:marTop w:val="0"/>
      <w:marBottom w:val="0"/>
      <w:divBdr>
        <w:top w:val="none" w:sz="0" w:space="0" w:color="auto"/>
        <w:left w:val="none" w:sz="0" w:space="0" w:color="auto"/>
        <w:bottom w:val="none" w:sz="0" w:space="0" w:color="auto"/>
        <w:right w:val="none" w:sz="0" w:space="0" w:color="auto"/>
      </w:divBdr>
    </w:div>
    <w:div w:id="793137904">
      <w:bodyDiv w:val="1"/>
      <w:marLeft w:val="0"/>
      <w:marRight w:val="0"/>
      <w:marTop w:val="0"/>
      <w:marBottom w:val="0"/>
      <w:divBdr>
        <w:top w:val="none" w:sz="0" w:space="0" w:color="auto"/>
        <w:left w:val="none" w:sz="0" w:space="0" w:color="auto"/>
        <w:bottom w:val="none" w:sz="0" w:space="0" w:color="auto"/>
        <w:right w:val="none" w:sz="0" w:space="0" w:color="auto"/>
      </w:divBdr>
    </w:div>
    <w:div w:id="947663307">
      <w:bodyDiv w:val="1"/>
      <w:marLeft w:val="0"/>
      <w:marRight w:val="0"/>
      <w:marTop w:val="0"/>
      <w:marBottom w:val="0"/>
      <w:divBdr>
        <w:top w:val="none" w:sz="0" w:space="0" w:color="auto"/>
        <w:left w:val="none" w:sz="0" w:space="0" w:color="auto"/>
        <w:bottom w:val="none" w:sz="0" w:space="0" w:color="auto"/>
        <w:right w:val="none" w:sz="0" w:space="0" w:color="auto"/>
      </w:divBdr>
    </w:div>
    <w:div w:id="1083722974">
      <w:bodyDiv w:val="1"/>
      <w:marLeft w:val="0"/>
      <w:marRight w:val="0"/>
      <w:marTop w:val="0"/>
      <w:marBottom w:val="0"/>
      <w:divBdr>
        <w:top w:val="none" w:sz="0" w:space="0" w:color="auto"/>
        <w:left w:val="none" w:sz="0" w:space="0" w:color="auto"/>
        <w:bottom w:val="none" w:sz="0" w:space="0" w:color="auto"/>
        <w:right w:val="none" w:sz="0" w:space="0" w:color="auto"/>
      </w:divBdr>
    </w:div>
    <w:div w:id="1197042690">
      <w:bodyDiv w:val="1"/>
      <w:marLeft w:val="0"/>
      <w:marRight w:val="0"/>
      <w:marTop w:val="0"/>
      <w:marBottom w:val="0"/>
      <w:divBdr>
        <w:top w:val="none" w:sz="0" w:space="0" w:color="auto"/>
        <w:left w:val="none" w:sz="0" w:space="0" w:color="auto"/>
        <w:bottom w:val="none" w:sz="0" w:space="0" w:color="auto"/>
        <w:right w:val="none" w:sz="0" w:space="0" w:color="auto"/>
      </w:divBdr>
    </w:div>
    <w:div w:id="1248924177">
      <w:bodyDiv w:val="1"/>
      <w:marLeft w:val="0"/>
      <w:marRight w:val="0"/>
      <w:marTop w:val="0"/>
      <w:marBottom w:val="0"/>
      <w:divBdr>
        <w:top w:val="none" w:sz="0" w:space="0" w:color="auto"/>
        <w:left w:val="none" w:sz="0" w:space="0" w:color="auto"/>
        <w:bottom w:val="none" w:sz="0" w:space="0" w:color="auto"/>
        <w:right w:val="none" w:sz="0" w:space="0" w:color="auto"/>
      </w:divBdr>
    </w:div>
    <w:div w:id="1692031590">
      <w:bodyDiv w:val="1"/>
      <w:marLeft w:val="0"/>
      <w:marRight w:val="0"/>
      <w:marTop w:val="0"/>
      <w:marBottom w:val="0"/>
      <w:divBdr>
        <w:top w:val="none" w:sz="0" w:space="0" w:color="auto"/>
        <w:left w:val="none" w:sz="0" w:space="0" w:color="auto"/>
        <w:bottom w:val="none" w:sz="0" w:space="0" w:color="auto"/>
        <w:right w:val="none" w:sz="0" w:space="0" w:color="auto"/>
      </w:divBdr>
    </w:div>
    <w:div w:id="1853453341">
      <w:bodyDiv w:val="1"/>
      <w:marLeft w:val="0"/>
      <w:marRight w:val="0"/>
      <w:marTop w:val="0"/>
      <w:marBottom w:val="0"/>
      <w:divBdr>
        <w:top w:val="none" w:sz="0" w:space="0" w:color="auto"/>
        <w:left w:val="none" w:sz="0" w:space="0" w:color="auto"/>
        <w:bottom w:val="none" w:sz="0" w:space="0" w:color="auto"/>
        <w:right w:val="none" w:sz="0" w:space="0" w:color="auto"/>
      </w:divBdr>
    </w:div>
    <w:div w:id="1943801928">
      <w:bodyDiv w:val="1"/>
      <w:marLeft w:val="0"/>
      <w:marRight w:val="0"/>
      <w:marTop w:val="0"/>
      <w:marBottom w:val="0"/>
      <w:divBdr>
        <w:top w:val="none" w:sz="0" w:space="0" w:color="auto"/>
        <w:left w:val="none" w:sz="0" w:space="0" w:color="auto"/>
        <w:bottom w:val="none" w:sz="0" w:space="0" w:color="auto"/>
        <w:right w:val="none" w:sz="0" w:space="0" w:color="auto"/>
      </w:divBdr>
    </w:div>
    <w:div w:id="2013101813">
      <w:bodyDiv w:val="1"/>
      <w:marLeft w:val="0"/>
      <w:marRight w:val="0"/>
      <w:marTop w:val="0"/>
      <w:marBottom w:val="0"/>
      <w:divBdr>
        <w:top w:val="none" w:sz="0" w:space="0" w:color="auto"/>
        <w:left w:val="none" w:sz="0" w:space="0" w:color="auto"/>
        <w:bottom w:val="none" w:sz="0" w:space="0" w:color="auto"/>
        <w:right w:val="none" w:sz="0" w:space="0" w:color="auto"/>
      </w:divBdr>
    </w:div>
    <w:div w:id="20320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omoga.gov.md/" TargetMode="External"/><Relationship Id="rId13" Type="http://schemas.openxmlformats.org/officeDocument/2006/relationships/hyperlink" Target="mailto:info.aoi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idator.w3.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3c.org/WAI" TargetMode="External"/><Relationship Id="rId4" Type="http://schemas.openxmlformats.org/officeDocument/2006/relationships/settings" Target="settings.xml"/><Relationship Id="rId9" Type="http://schemas.openxmlformats.org/officeDocument/2006/relationships/hyperlink" Target="http://www.w3c.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8450-8225-4BE1-8176-B19C87F1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2498</Words>
  <Characters>14243</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Diana Railean</cp:lastModifiedBy>
  <cp:revision>7</cp:revision>
  <cp:lastPrinted>2022-03-23T09:15:00Z</cp:lastPrinted>
  <dcterms:created xsi:type="dcterms:W3CDTF">2022-03-21T12:41:00Z</dcterms:created>
  <dcterms:modified xsi:type="dcterms:W3CDTF">2022-03-29T14:02:00Z</dcterms:modified>
</cp:coreProperties>
</file>